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441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44198" w:rsidRDefault="00A3353D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9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4198" w:rsidRDefault="00A3353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Канска Красноярского края от 09.12.2016 N 1362</w:t>
            </w:r>
            <w:r>
              <w:rPr>
                <w:sz w:val="48"/>
              </w:rPr>
              <w:br/>
              <w:t>(ред. от 19.12.2023)</w:t>
            </w:r>
            <w:r>
              <w:rPr>
                <w:sz w:val="48"/>
              </w:rPr>
              <w:br/>
              <w:t>"Об утверждении муниципальной программы города Канска "Развитие образования"</w:t>
            </w:r>
            <w:r>
              <w:rPr>
                <w:sz w:val="48"/>
              </w:rPr>
              <w:br/>
              <w:t xml:space="preserve">(с изм. и доп., </w:t>
            </w:r>
            <w:proofErr w:type="gramStart"/>
            <w:r>
              <w:rPr>
                <w:sz w:val="48"/>
              </w:rPr>
              <w:t>вступающими</w:t>
            </w:r>
            <w:proofErr w:type="gramEnd"/>
            <w:r>
              <w:rPr>
                <w:sz w:val="48"/>
              </w:rPr>
              <w:t xml:space="preserve"> в силу с 01.01.2024)</w:t>
            </w:r>
          </w:p>
        </w:tc>
      </w:tr>
      <w:tr w:rsidR="00C441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4198" w:rsidRDefault="00A3353D" w:rsidP="00A3353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C44198" w:rsidRDefault="00C44198">
      <w:pPr>
        <w:pStyle w:val="ConsPlusNormal0"/>
        <w:sectPr w:rsidR="00C441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44198" w:rsidRDefault="00C44198">
      <w:pPr>
        <w:pStyle w:val="ConsPlusNormal0"/>
        <w:jc w:val="both"/>
        <w:outlineLvl w:val="0"/>
      </w:pPr>
    </w:p>
    <w:p w:rsidR="00C44198" w:rsidRDefault="00A3353D">
      <w:pPr>
        <w:pStyle w:val="ConsPlusTitle0"/>
        <w:jc w:val="center"/>
        <w:outlineLvl w:val="0"/>
      </w:pPr>
      <w:r>
        <w:t>АДМИНИСТРАЦИЯ ГОРОДА КАНСКА</w:t>
      </w:r>
    </w:p>
    <w:p w:rsidR="00C44198" w:rsidRDefault="00A3353D">
      <w:pPr>
        <w:pStyle w:val="ConsPlusTitle0"/>
        <w:jc w:val="center"/>
      </w:pPr>
      <w:r>
        <w:t>КРАСНОЯРСКОГО КРАЯ</w:t>
      </w:r>
    </w:p>
    <w:p w:rsidR="00C44198" w:rsidRDefault="00C44198">
      <w:pPr>
        <w:pStyle w:val="ConsPlusTitle0"/>
        <w:jc w:val="center"/>
      </w:pPr>
    </w:p>
    <w:p w:rsidR="00C44198" w:rsidRDefault="00A3353D">
      <w:pPr>
        <w:pStyle w:val="ConsPlusTitle0"/>
        <w:jc w:val="center"/>
      </w:pPr>
      <w:r>
        <w:t>ПОСТАНОВЛЕНИЕ</w:t>
      </w:r>
    </w:p>
    <w:p w:rsidR="00C44198" w:rsidRDefault="00A3353D">
      <w:pPr>
        <w:pStyle w:val="ConsPlusTitle0"/>
        <w:jc w:val="center"/>
      </w:pPr>
      <w:r>
        <w:t>от 9 декабря 2016 г. N 1362</w:t>
      </w:r>
    </w:p>
    <w:p w:rsidR="00C44198" w:rsidRDefault="00C44198">
      <w:pPr>
        <w:pStyle w:val="ConsPlusTitle0"/>
        <w:jc w:val="center"/>
      </w:pPr>
    </w:p>
    <w:p w:rsidR="00C44198" w:rsidRDefault="00A3353D">
      <w:pPr>
        <w:pStyle w:val="ConsPlusTitle0"/>
        <w:jc w:val="center"/>
      </w:pPr>
      <w:r>
        <w:t>ОБ УТВЕРЖДЕНИИ МУНИЦИПАЛЬНОЙ ПРОГРАММЫ ГОРОДА КАНСКА</w:t>
      </w:r>
    </w:p>
    <w:p w:rsidR="00C44198" w:rsidRDefault="00A3353D">
      <w:pPr>
        <w:pStyle w:val="ConsPlusTitle0"/>
        <w:jc w:val="center"/>
      </w:pPr>
      <w:r>
        <w:t>"РАЗВИТИЕ ОБРАЗОВАНИЯ"</w:t>
      </w:r>
    </w:p>
    <w:p w:rsidR="00C44198" w:rsidRDefault="00C441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41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98" w:rsidRDefault="00C441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98" w:rsidRDefault="00C441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98" w:rsidRDefault="00A3353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6" w:tooltip="Постановление администрации г. Канска Красноярского края от 10.05.2017 N 443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20.06.2017 </w:t>
            </w:r>
            <w:hyperlink r:id="rId17" w:tooltip="Постановление администрации г. Канска Красноярского края от 20.06.2017 N 550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04.07.2017 </w:t>
            </w:r>
            <w:hyperlink r:id="rId18" w:tooltip="Постановление администрации г. Канска Красноярского края от 04.07.2017 N 593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9" w:tooltip="Постановление администрации г. Канска Красноярского края от 14.09.2017 N 811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, от 08.12.20</w:t>
            </w:r>
            <w:r>
              <w:rPr>
                <w:color w:val="392C69"/>
              </w:rPr>
              <w:t xml:space="preserve">17 </w:t>
            </w:r>
            <w:hyperlink r:id="rId20" w:tooltip="Постановление администрации г. Канска Красноярского края от 08.12.2017 N 1120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1120</w:t>
              </w:r>
            </w:hyperlink>
            <w:r>
              <w:rPr>
                <w:color w:val="392C69"/>
              </w:rPr>
              <w:t xml:space="preserve">, от 14.12.2017 </w:t>
            </w:r>
            <w:hyperlink r:id="rId21" w:tooltip="Постановление администрации г. Канска Красноярского края от 14.12.2017 N 1150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2" w:tooltip="Постановление администрации г. Канска Красноярского края от 21.02.2018 N 156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16.03.2018 </w:t>
            </w:r>
            <w:hyperlink r:id="rId23" w:tooltip="Постановление администрации г. Канска Красноярского края от 16.03.2018 N 237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23.05.2018 </w:t>
            </w:r>
            <w:hyperlink r:id="rId24" w:tooltip="Постановление администрации г. Канска Красноярского края от 23.05.2018 N 475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25" w:tooltip="Постановление администрации г. Канска Красноярского края от 30.08.2018 N 789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11.10.2018 </w:t>
            </w:r>
            <w:hyperlink r:id="rId26" w:tooltip="Постановление администрации г. Канска Красноярского края от 11.10.2018 N 932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26.11.2018 </w:t>
            </w:r>
            <w:hyperlink r:id="rId27" w:tooltip="Постановление администрации г. Канска Красноярского края от 26.11.2018 N 1093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1093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8" w:tooltip="Постановление администрации г. Канска Красноярского края от 13.12.2018 N 1225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 xml:space="preserve">, от 19.02.2019 </w:t>
            </w:r>
            <w:hyperlink r:id="rId29" w:tooltip="Постановление администрации г. Канска Красноярского края от 19.02.2019 N 122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28.06.2019 </w:t>
            </w:r>
            <w:hyperlink r:id="rId30" w:tooltip="Постановление администрации г. Канска Красноярского края от 28.06.2019 N 603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31" w:tooltip="Постановление администрации г. Канска Красноярского края от 06.11.2019 N 1040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1040</w:t>
              </w:r>
            </w:hyperlink>
            <w:r>
              <w:rPr>
                <w:color w:val="392C69"/>
              </w:rPr>
              <w:t xml:space="preserve">, от 19.11.2019 </w:t>
            </w:r>
            <w:hyperlink r:id="rId32" w:tooltip="Постановление администрации г. Канска Красноярского края от 19.11.2019 N 1111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13.04.2020 </w:t>
            </w:r>
            <w:hyperlink r:id="rId33" w:tooltip="Постановление администрации г. Канска Красноярского края от 13.04.2020 N 335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34" w:tooltip="Постановление администрации г. Канска Красноярского края от 10.07.2020 N 593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06.10.2020 </w:t>
            </w:r>
            <w:hyperlink r:id="rId35" w:tooltip="Постановление администрации г. Канска Красноярского края от 06.10.2020 N 891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27.11.2020 </w:t>
            </w:r>
            <w:hyperlink r:id="rId36" w:tooltip="Постановление администрации г. Канска Красноярского края от 27.11.2020 N 1066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7" w:tooltip="Постановление администрации г. Канска Красноярского края от 21.12.2020 N 1138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09.02.2021 </w:t>
            </w:r>
            <w:hyperlink r:id="rId38" w:tooltip="Постановление администрации г. Канска Красноярского края от 09.02.2021 N 70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18.03.2021 </w:t>
            </w:r>
            <w:hyperlink r:id="rId39" w:tooltip="Постановление администрации г. Канска Красноярского края от 18.03.2021 N 207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06.05.2021 </w:t>
            </w:r>
            <w:hyperlink r:id="rId40" w:tooltip="Постановление администрации г. Канска Красноярского края от 06.05.2021 N 378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11.06.2021 </w:t>
            </w:r>
            <w:hyperlink r:id="rId41" w:tooltip="Постановление администрации г. Канска Красноярского края от 11.06.2021 N 514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12.10.2021 </w:t>
            </w:r>
            <w:hyperlink r:id="rId42" w:tooltip="Постановление администрации г. Канска Красноярского края от 12.10.2021 N 845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43" w:tooltip="Постановление администрации г. Канска Красноярского края от 01.12.2021 N 1003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23.12.2021 </w:t>
            </w:r>
            <w:hyperlink r:id="rId44" w:tooltip="Постановление администрации г. Канска Красноярского края от 23.12.2021 N 1188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01.02.2022 </w:t>
            </w:r>
            <w:hyperlink r:id="rId45" w:tooltip="Постановление администрации г. Канска Красноярского края от 01.02.2022 N 67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46" w:tooltip="Постановление администрации г. Канска Красноярского края от 01.04.2022 N 295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26.09.2022 </w:t>
            </w:r>
            <w:hyperlink r:id="rId47" w:tooltip="Постановление администрации г. Канска Красноярского края от 26.09.2022 N 1086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 xml:space="preserve">, от 21.10.2022 </w:t>
            </w:r>
            <w:hyperlink r:id="rId48" w:tooltip="Постановление администрации г. Канска Красноярского края от 21.10.2022 N 1201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15.11.2022 </w:t>
            </w:r>
            <w:hyperlink r:id="rId49" w:tooltip="Постановление администрации г. Канска Красноярского края от 15.11.2022 N 1294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 xml:space="preserve">, от 12.12.2022 </w:t>
            </w:r>
            <w:hyperlink r:id="rId50" w:tooltip="Постановление администрации г. Канска Красноярского края от 12.12.2022 N 1448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1448</w:t>
              </w:r>
            </w:hyperlink>
            <w:r>
              <w:rPr>
                <w:color w:val="392C69"/>
              </w:rPr>
              <w:t xml:space="preserve">, от 17.02.2023 </w:t>
            </w:r>
            <w:hyperlink r:id="rId51" w:tooltip="Постановление администрации г. Канска Красноярского края от 17.02.2023 N 169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22.03.2023 </w:t>
            </w:r>
            <w:hyperlink r:id="rId52" w:tooltip="Постановление администрации г. Канска Красноярского края от 22.03.2023 N 324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13.11.2023 </w:t>
            </w:r>
            <w:hyperlink r:id="rId53" w:tooltip="Постановление администрации г. Канска Красноярского края от 13.11.2023 N 1345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27.11.2023 </w:t>
            </w:r>
            <w:hyperlink r:id="rId54" w:tooltip="Постановление администрации г. Канска Красноярского края от 27.11.2023 N 1412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>,</w:t>
            </w:r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19.12.2023 </w:t>
            </w:r>
            <w:hyperlink r:id="rId55" w:tooltip="Постановление администрации г. Канска Красноярского края от 19.12.2023 N 1530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N 1530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98" w:rsidRDefault="00C44198">
            <w:pPr>
              <w:pStyle w:val="ConsPlusNormal0"/>
            </w:pPr>
          </w:p>
        </w:tc>
      </w:tr>
    </w:tbl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56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57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1096 "Об утверждении Порядка принятия решений о разработке муниципальных программ города Канска, их формировании и реализации",</w:t>
      </w:r>
      <w:r>
        <w:t xml:space="preserve"> </w:t>
      </w:r>
      <w:hyperlink r:id="rId58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1095 "Об утверждении перечня муниципальных программ города Канска, предлагаемых к реализации с 1 января 2014 года", руководствуясь </w:t>
      </w:r>
      <w:hyperlink r:id="rId59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статьями 30</w:t>
        </w:r>
      </w:hyperlink>
      <w:r>
        <w:t xml:space="preserve">, </w:t>
      </w:r>
      <w:hyperlink r:id="rId60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45" w:tooltip="МУНИЦИПАЛЬНАЯ ПРОГРАММА">
        <w:r>
          <w:rPr>
            <w:color w:val="0000FF"/>
          </w:rPr>
          <w:t>программу</w:t>
        </w:r>
      </w:hyperlink>
      <w:r>
        <w:t xml:space="preserve"> города Канска "Развитие образования" на 2017 год и плановый период 2018 и 2019 годов согласно приложению к настоящему Постановлению.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2. Ведущему специалисту отдела культуры администрации г. Канска А.В. Назаровой опубликовать настоя</w:t>
      </w:r>
      <w:r>
        <w:t>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социальной политике Н.И. К</w:t>
      </w:r>
      <w:r>
        <w:t xml:space="preserve">нязеву и заместителя главы города по экономике и финансам Н.В. </w:t>
      </w:r>
      <w:proofErr w:type="spellStart"/>
      <w:r>
        <w:t>Кадач</w:t>
      </w:r>
      <w:proofErr w:type="spellEnd"/>
      <w:r>
        <w:t>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опубликования, но не ранее 1 января 2017 года.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44198" w:rsidRDefault="00A3353D">
      <w:pPr>
        <w:pStyle w:val="ConsPlusNormal0"/>
        <w:jc w:val="right"/>
      </w:pPr>
      <w:r>
        <w:t>города Канска</w:t>
      </w:r>
    </w:p>
    <w:p w:rsidR="00C44198" w:rsidRDefault="00A3353D">
      <w:pPr>
        <w:pStyle w:val="ConsPlusNormal0"/>
        <w:jc w:val="right"/>
      </w:pPr>
      <w:r>
        <w:t>Н.В.КАДАЧ</w:t>
      </w: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0"/>
      </w:pPr>
      <w:r>
        <w:t>Приложение</w:t>
      </w:r>
    </w:p>
    <w:p w:rsidR="00C44198" w:rsidRDefault="00A3353D">
      <w:pPr>
        <w:pStyle w:val="ConsPlusNormal0"/>
        <w:jc w:val="right"/>
      </w:pPr>
      <w:r>
        <w:lastRenderedPageBreak/>
        <w:t>к Постановлению</w:t>
      </w:r>
    </w:p>
    <w:p w:rsidR="00C44198" w:rsidRDefault="00A3353D">
      <w:pPr>
        <w:pStyle w:val="ConsPlusNormal0"/>
        <w:jc w:val="right"/>
      </w:pPr>
      <w:r>
        <w:t>администрации города Канска</w:t>
      </w:r>
    </w:p>
    <w:p w:rsidR="00C44198" w:rsidRDefault="00A3353D">
      <w:pPr>
        <w:pStyle w:val="ConsPlusNormal0"/>
        <w:jc w:val="right"/>
      </w:pPr>
      <w:r>
        <w:t>от 9 декабря 2016 г. N 1362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0" w:name="P45"/>
      <w:bookmarkEnd w:id="0"/>
      <w:r>
        <w:t>МУНИЦИПАЛЬНАЯ ПРОГРАММА</w:t>
      </w:r>
    </w:p>
    <w:p w:rsidR="00C44198" w:rsidRDefault="00A3353D">
      <w:pPr>
        <w:pStyle w:val="ConsPlusTitle0"/>
        <w:jc w:val="center"/>
      </w:pPr>
      <w:r>
        <w:t>ГОРОДА КАНСКА "РАЗВИТИЕ ОБРАЗОВАНИЯ"</w:t>
      </w:r>
    </w:p>
    <w:p w:rsidR="00C44198" w:rsidRDefault="00C441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41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98" w:rsidRDefault="00C441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98" w:rsidRDefault="00C441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98" w:rsidRDefault="00A3353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tooltip="Постановление администрации г. Канска Красноярского края от 27.11.2023 N 1412 &quot;О внесении изменений в Постановление администрации г. Канска от 09.12.2016 N 136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44198" w:rsidRDefault="00A3353D">
            <w:pPr>
              <w:pStyle w:val="ConsPlusNormal0"/>
              <w:jc w:val="center"/>
            </w:pPr>
            <w:r>
              <w:rPr>
                <w:color w:val="392C69"/>
              </w:rPr>
              <w:t>от 27.11.2023 N 1412)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198" w:rsidRDefault="00C44198">
            <w:pPr>
              <w:pStyle w:val="ConsPlusNormal0"/>
            </w:pPr>
          </w:p>
        </w:tc>
      </w:tr>
    </w:tbl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1"/>
      </w:pPr>
      <w:r>
        <w:t>I. ПАСПОРТ</w:t>
      </w:r>
    </w:p>
    <w:p w:rsidR="00C44198" w:rsidRDefault="00A3353D">
      <w:pPr>
        <w:pStyle w:val="ConsPlusTitle0"/>
        <w:jc w:val="center"/>
      </w:pPr>
      <w:r>
        <w:t>МУНИЦИПАЛЬНОЙ ПРОГРАММЫ ГОРОДА КАНСКА</w:t>
      </w:r>
    </w:p>
    <w:p w:rsidR="00C44198" w:rsidRDefault="00A3353D">
      <w:pPr>
        <w:pStyle w:val="ConsPlusTitle0"/>
        <w:jc w:val="center"/>
      </w:pPr>
      <w:r>
        <w:t>"РАЗВИТИЕ ОБРАЗОВАНИЯ"</w:t>
      </w:r>
    </w:p>
    <w:p w:rsidR="00C44198" w:rsidRDefault="00C441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Наименование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"Развитие образования" (далее - программа)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hyperlink r:id="rId62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 </w:t>
            </w:r>
            <w:hyperlink r:id="rId63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Канска от 22.08.2013 N 1095 "Об утверждении перечня муниципальных программ города Канска";</w:t>
            </w:r>
          </w:p>
          <w:p w:rsidR="00C44198" w:rsidRDefault="00A3353D">
            <w:pPr>
              <w:pStyle w:val="ConsPlusNormal0"/>
            </w:pPr>
            <w:hyperlink r:id="rId64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Канска от 22.08.2013 N 1096 "Об утверждении Порядка принятия решений о разработке муниципальных программ города Канска, их формирования и реализации"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Отв</w:t>
            </w:r>
            <w:r>
              <w:t>етственный исполнитель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Управление образования администрации города Канска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Соисполнители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Отсутствуют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Перечень подпрограмм и отдельных мероприятий муниципальной программы города Ка</w:t>
            </w:r>
            <w:r>
              <w:t>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hyperlink w:anchor="P1248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и дополнительного образования";</w:t>
            </w:r>
          </w:p>
          <w:p w:rsidR="00C44198" w:rsidRDefault="00A3353D">
            <w:pPr>
              <w:pStyle w:val="ConsPlusNormal0"/>
            </w:pPr>
            <w:hyperlink w:anchor="P1497" w:tooltip="ПОДПРОГРАММА 2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реализации муниципальной программы и прочие меропр</w:t>
            </w:r>
            <w:r>
              <w:t>иятия в области образования"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Цели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</w:t>
            </w:r>
            <w:r>
              <w:t>й период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Задачи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 xml:space="preserve">1.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</w:t>
            </w:r>
            <w:r>
              <w:t>период.</w:t>
            </w:r>
          </w:p>
          <w:p w:rsidR="00C44198" w:rsidRDefault="00A3353D">
            <w:pPr>
              <w:pStyle w:val="ConsPlusNormal0"/>
            </w:pPr>
            <w:r>
              <w:lastRenderedPageBreak/>
              <w:t>2. Создать условия для эффективного управления системой образования города Канска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lastRenderedPageBreak/>
              <w:t>Этапы и сроки реализации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2017 - 2030 годы, без деления на этапы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hyperlink w:anchor="P235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proofErr w:type="gramStart"/>
            <w:r>
              <w:t>Представлен</w:t>
            </w:r>
            <w:proofErr w:type="gramEnd"/>
            <w:r>
              <w:t xml:space="preserve"> в приложении к паспорту программы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Информация по ресурсному обеспечению муниц</w:t>
            </w:r>
            <w:r>
              <w:t>ипальной программы города Канска, в том числе по годам реализации 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Объем финансирования программы составит 16634090025,66 руб., в том числе по годам реализации:</w:t>
            </w:r>
          </w:p>
          <w:p w:rsidR="00C44198" w:rsidRDefault="00A3353D">
            <w:pPr>
              <w:pStyle w:val="ConsPlusNormal0"/>
            </w:pPr>
            <w:r>
              <w:t>2017 год - 1149635637,11 руб.;</w:t>
            </w:r>
          </w:p>
          <w:p w:rsidR="00C44198" w:rsidRDefault="00A3353D">
            <w:pPr>
              <w:pStyle w:val="ConsPlusNormal0"/>
            </w:pPr>
            <w:r>
              <w:t>2018 год - 1237349933,17 руб.;</w:t>
            </w:r>
          </w:p>
          <w:p w:rsidR="00C44198" w:rsidRDefault="00A3353D">
            <w:pPr>
              <w:pStyle w:val="ConsPlusNormal0"/>
            </w:pPr>
            <w:r>
              <w:t>2019 год - 1371039804,23</w:t>
            </w:r>
            <w:r>
              <w:t xml:space="preserve"> руб.;</w:t>
            </w:r>
          </w:p>
          <w:p w:rsidR="00C44198" w:rsidRDefault="00A3353D">
            <w:pPr>
              <w:pStyle w:val="ConsPlusNormal0"/>
            </w:pPr>
            <w:r>
              <w:t>2020 год - 1473355675,00 руб.;</w:t>
            </w:r>
          </w:p>
          <w:p w:rsidR="00C44198" w:rsidRDefault="00A3353D">
            <w:pPr>
              <w:pStyle w:val="ConsPlusNormal0"/>
            </w:pPr>
            <w:r>
              <w:t>2021 год - 1638265838,17 руб.;</w:t>
            </w:r>
          </w:p>
          <w:p w:rsidR="00C44198" w:rsidRDefault="00A3353D">
            <w:pPr>
              <w:pStyle w:val="ConsPlusNormal0"/>
            </w:pPr>
            <w:r>
              <w:t>2022 год - 1859357169,32 руб.;</w:t>
            </w:r>
          </w:p>
          <w:p w:rsidR="00C44198" w:rsidRDefault="00A3353D">
            <w:pPr>
              <w:pStyle w:val="ConsPlusNormal0"/>
            </w:pPr>
            <w:r>
              <w:t>2023 год - 2016307252,66 руб.;</w:t>
            </w:r>
          </w:p>
          <w:p w:rsidR="00C44198" w:rsidRDefault="00A3353D">
            <w:pPr>
              <w:pStyle w:val="ConsPlusNormal0"/>
            </w:pPr>
            <w:r>
              <w:t>2024 год - 2012247072,00 руб.;</w:t>
            </w:r>
          </w:p>
          <w:p w:rsidR="00C44198" w:rsidRDefault="00A3353D">
            <w:pPr>
              <w:pStyle w:val="ConsPlusNormal0"/>
            </w:pPr>
            <w:r>
              <w:t>2025 год - 1956924172,00 руб.;</w:t>
            </w:r>
          </w:p>
          <w:p w:rsidR="00C44198" w:rsidRDefault="00A3353D">
            <w:pPr>
              <w:pStyle w:val="ConsPlusNormal0"/>
            </w:pPr>
            <w:r>
              <w:t>2026 год - 1919607472,00 руб.</w:t>
            </w:r>
          </w:p>
        </w:tc>
      </w:tr>
      <w:tr w:rsidR="00C44198">
        <w:tc>
          <w:tcPr>
            <w:tcW w:w="2268" w:type="dxa"/>
            <w:vMerge w:val="restart"/>
          </w:tcPr>
          <w:p w:rsidR="00C44198" w:rsidRDefault="00C44198">
            <w:pPr>
              <w:pStyle w:val="ConsPlusNormal0"/>
            </w:pP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Из них:</w:t>
            </w:r>
          </w:p>
          <w:p w:rsidR="00C44198" w:rsidRDefault="00A3353D">
            <w:pPr>
              <w:pStyle w:val="ConsPlusNormal0"/>
            </w:pPr>
            <w:r>
              <w:t>Из средств федерального бюджета - 437748861,84 руб.:</w:t>
            </w:r>
          </w:p>
          <w:p w:rsidR="00C44198" w:rsidRDefault="00A3353D">
            <w:pPr>
              <w:pStyle w:val="ConsPlusNormal0"/>
            </w:pPr>
            <w:r>
              <w:t>2017 год - 548625,00 руб.;</w:t>
            </w:r>
          </w:p>
          <w:p w:rsidR="00C44198" w:rsidRDefault="00A3353D">
            <w:pPr>
              <w:pStyle w:val="ConsPlusNormal0"/>
            </w:pPr>
            <w:r>
              <w:t>2018 год - 0 руб.;</w:t>
            </w:r>
          </w:p>
          <w:p w:rsidR="00C44198" w:rsidRDefault="00A3353D">
            <w:pPr>
              <w:pStyle w:val="ConsPlusNormal0"/>
            </w:pPr>
            <w:r>
              <w:t>2019 год - 0 руб.;</w:t>
            </w:r>
          </w:p>
          <w:p w:rsidR="00C44198" w:rsidRDefault="00A3353D">
            <w:pPr>
              <w:pStyle w:val="ConsPlusNormal0"/>
            </w:pPr>
            <w:r>
              <w:t>2020 год - 37006878,15 руб.;</w:t>
            </w:r>
          </w:p>
          <w:p w:rsidR="00C44198" w:rsidRDefault="00A3353D">
            <w:pPr>
              <w:pStyle w:val="ConsPlusNormal0"/>
            </w:pPr>
            <w:r>
              <w:t>2021 год - 84811960,68 руб.;</w:t>
            </w:r>
          </w:p>
          <w:p w:rsidR="00C44198" w:rsidRDefault="00A3353D">
            <w:pPr>
              <w:pStyle w:val="ConsPlusNormal0"/>
            </w:pPr>
            <w:r>
              <w:t>2022 год - 94606120,60 руб.;</w:t>
            </w:r>
          </w:p>
          <w:p w:rsidR="00C44198" w:rsidRDefault="00A3353D">
            <w:pPr>
              <w:pStyle w:val="ConsPlusNormal0"/>
            </w:pPr>
            <w:r>
              <w:t>2023 год - 97001872,21 руб.;</w:t>
            </w:r>
          </w:p>
          <w:p w:rsidR="00C44198" w:rsidRDefault="00A3353D">
            <w:pPr>
              <w:pStyle w:val="ConsPlusNormal0"/>
            </w:pPr>
            <w:r>
              <w:t>2024 год - 64847737,23</w:t>
            </w:r>
            <w:r>
              <w:t xml:space="preserve"> руб.;</w:t>
            </w:r>
          </w:p>
          <w:p w:rsidR="00C44198" w:rsidRDefault="00A3353D">
            <w:pPr>
              <w:pStyle w:val="ConsPlusNormal0"/>
            </w:pPr>
            <w:r>
              <w:t>2025 год - 45078112,21 руб.;</w:t>
            </w:r>
          </w:p>
          <w:p w:rsidR="00C44198" w:rsidRDefault="00A3353D">
            <w:pPr>
              <w:pStyle w:val="ConsPlusNormal0"/>
            </w:pPr>
            <w:r>
              <w:t>2026 год - 13847555,76 руб.</w:t>
            </w:r>
          </w:p>
        </w:tc>
      </w:tr>
      <w:tr w:rsidR="00C44198">
        <w:tc>
          <w:tcPr>
            <w:tcW w:w="2268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Из сре</w:t>
            </w:r>
            <w:proofErr w:type="gramStart"/>
            <w:r>
              <w:t>дств кр</w:t>
            </w:r>
            <w:proofErr w:type="gramEnd"/>
            <w:r>
              <w:t>аевого бюджета - 11137533263,74 руб.:</w:t>
            </w:r>
          </w:p>
          <w:p w:rsidR="00C44198" w:rsidRDefault="00A3353D">
            <w:pPr>
              <w:pStyle w:val="ConsPlusNormal0"/>
            </w:pPr>
            <w:r>
              <w:t>2017 год - 809788067,90 руб.;</w:t>
            </w:r>
          </w:p>
          <w:p w:rsidR="00C44198" w:rsidRDefault="00A3353D">
            <w:pPr>
              <w:pStyle w:val="ConsPlusNormal0"/>
            </w:pPr>
            <w:r>
              <w:t>2018 год - 888881920,56 руб.;</w:t>
            </w:r>
          </w:p>
          <w:p w:rsidR="00C44198" w:rsidRDefault="00A3353D">
            <w:pPr>
              <w:pStyle w:val="ConsPlusNormal0"/>
            </w:pPr>
            <w:r>
              <w:t>2019 год - 959429834,00 руб.;</w:t>
            </w:r>
          </w:p>
          <w:p w:rsidR="00C44198" w:rsidRDefault="00A3353D">
            <w:pPr>
              <w:pStyle w:val="ConsPlusNormal0"/>
            </w:pPr>
            <w:r>
              <w:t>2020 год - 985371697,85 руб.;</w:t>
            </w:r>
          </w:p>
          <w:p w:rsidR="00C44198" w:rsidRDefault="00A3353D">
            <w:pPr>
              <w:pStyle w:val="ConsPlusNormal0"/>
            </w:pPr>
            <w:r>
              <w:t>2021 год - 1048103899,58 руб.;</w:t>
            </w:r>
          </w:p>
          <w:p w:rsidR="00C44198" w:rsidRDefault="00A3353D">
            <w:pPr>
              <w:pStyle w:val="ConsPlusNormal0"/>
            </w:pPr>
            <w:r>
              <w:t>2022 год - 1223740521,70 руб.;</w:t>
            </w:r>
          </w:p>
          <w:p w:rsidR="00C44198" w:rsidRDefault="00A3353D">
            <w:pPr>
              <w:pStyle w:val="ConsPlusNormal0"/>
            </w:pPr>
            <w:r>
              <w:t>2023 год - 1321484227,35 руб.;</w:t>
            </w:r>
          </w:p>
          <w:p w:rsidR="00C44198" w:rsidRDefault="00A3353D">
            <w:pPr>
              <w:pStyle w:val="ConsPlusNormal0"/>
            </w:pPr>
            <w:r>
              <w:lastRenderedPageBreak/>
              <w:t>2024 год - 1318005262,77 руб.;</w:t>
            </w:r>
          </w:p>
          <w:p w:rsidR="00C44198" w:rsidRDefault="00A3353D">
            <w:pPr>
              <w:pStyle w:val="ConsPlusNormal0"/>
            </w:pPr>
            <w:r>
              <w:t>2025 год - 1297741987,79 руб.;</w:t>
            </w:r>
          </w:p>
          <w:p w:rsidR="00C44198" w:rsidRDefault="00A3353D">
            <w:pPr>
              <w:pStyle w:val="ConsPlusNormal0"/>
            </w:pPr>
            <w:r>
              <w:t>2026 год - 1284985844,24 руб.</w:t>
            </w:r>
          </w:p>
        </w:tc>
      </w:tr>
      <w:tr w:rsidR="00C44198">
        <w:tc>
          <w:tcPr>
            <w:tcW w:w="2268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Из средств городского бюджета - 5058807900,08 руб., в том числе:</w:t>
            </w:r>
          </w:p>
          <w:p w:rsidR="00C44198" w:rsidRDefault="00A3353D">
            <w:pPr>
              <w:pStyle w:val="ConsPlusNormal0"/>
            </w:pPr>
            <w:r>
              <w:t>2017 год - 339298944,21 руб.;</w:t>
            </w:r>
          </w:p>
          <w:p w:rsidR="00C44198" w:rsidRDefault="00A3353D">
            <w:pPr>
              <w:pStyle w:val="ConsPlusNormal0"/>
            </w:pPr>
            <w:r>
              <w:t>2018 год - 348468012,61 руб.;</w:t>
            </w:r>
          </w:p>
          <w:p w:rsidR="00C44198" w:rsidRDefault="00A3353D">
            <w:pPr>
              <w:pStyle w:val="ConsPlusNormal0"/>
            </w:pPr>
            <w:r>
              <w:t>2019 год - 411609970,23 руб.;</w:t>
            </w:r>
          </w:p>
          <w:p w:rsidR="00C44198" w:rsidRDefault="00A3353D">
            <w:pPr>
              <w:pStyle w:val="ConsPlusNormal0"/>
            </w:pPr>
            <w:r>
              <w:t>2020 год - 450977099,00 руб.;</w:t>
            </w:r>
          </w:p>
          <w:p w:rsidR="00C44198" w:rsidRDefault="00A3353D">
            <w:pPr>
              <w:pStyle w:val="ConsPlusNormal0"/>
            </w:pPr>
            <w:r>
              <w:t>2021 год - 505349977,91 руб.;</w:t>
            </w:r>
          </w:p>
          <w:p w:rsidR="00C44198" w:rsidRDefault="00A3353D">
            <w:pPr>
              <w:pStyle w:val="ConsPlusNormal0"/>
            </w:pPr>
            <w:r>
              <w:t>2022 год - 541010527,02 руб.;</w:t>
            </w:r>
          </w:p>
          <w:p w:rsidR="00C44198" w:rsidRDefault="00A3353D">
            <w:pPr>
              <w:pStyle w:val="ConsPlusNormal0"/>
            </w:pPr>
            <w:r>
              <w:t>2023 год - 597821153,10 руб.;</w:t>
            </w:r>
          </w:p>
          <w:p w:rsidR="00C44198" w:rsidRDefault="00A3353D">
            <w:pPr>
              <w:pStyle w:val="ConsPlusNormal0"/>
            </w:pPr>
            <w:r>
              <w:t>2024 год - 629394072,00 руб.;</w:t>
            </w:r>
          </w:p>
          <w:p w:rsidR="00C44198" w:rsidRDefault="00A3353D">
            <w:pPr>
              <w:pStyle w:val="ConsPlusNormal0"/>
            </w:pPr>
            <w:r>
              <w:t>2025 год - 61410</w:t>
            </w:r>
            <w:r>
              <w:t>4072,00 руб.;</w:t>
            </w:r>
          </w:p>
          <w:p w:rsidR="00C44198" w:rsidRDefault="00A3353D">
            <w:pPr>
              <w:pStyle w:val="ConsPlusNormal0"/>
            </w:pPr>
            <w:r>
              <w:t>2026 год - 620774072,00 руб.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1"/>
      </w:pPr>
      <w:r>
        <w:t>2. ХАРАКТЕРИСТИКА ТЕКУЩЕГО СОСТОЯНИЯ</w:t>
      </w:r>
    </w:p>
    <w:p w:rsidR="00C44198" w:rsidRDefault="00A3353D">
      <w:pPr>
        <w:pStyle w:val="ConsPlusTitle0"/>
        <w:jc w:val="center"/>
      </w:pPr>
      <w:r>
        <w:t>СОЦИАЛЬНО-ЭКОНОМИЧЕСКОГО РАЗВИТИЯ В СФЕРЕ ОБРАЗОВАНИЯ</w:t>
      </w:r>
    </w:p>
    <w:p w:rsidR="00C44198" w:rsidRDefault="00A3353D">
      <w:pPr>
        <w:pStyle w:val="ConsPlusTitle0"/>
        <w:jc w:val="center"/>
      </w:pPr>
      <w:r>
        <w:t>ГОРОДА КАНСКА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>В 2023 году система общего образования города Канска представлена 52 учреждениями, в числе которых 49 образовательных учреждений различных типов, 1 учреждение, обеспечивающее управление системой, 2 учреждения, обеспечивающие деятельность образовательных уч</w:t>
      </w:r>
      <w:r>
        <w:t>реждений.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Удельный вес численности населения в возрасте 5 - 18 лет, охваченного образованием, составляет 94% от общей численности населения указанного возраста, при этом реализуется возможность получения общего образования как в организациях, осуществляющи</w:t>
      </w:r>
      <w:r>
        <w:t>х образовательную деятельность, так и вне организаций в форме семейного образования или самообразования.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Сеть дошкольных образовательных учреждений состоит из 26 учреждений. Все учреждения имеют лицензию на реализацию программ дошкольного образования.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Обще</w:t>
      </w:r>
      <w:r>
        <w:t xml:space="preserve">е количество мест в ДОУ в 2023 году составило 4175. Во исполнение </w:t>
      </w:r>
      <w:hyperlink r:id="rId65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 обеспечено создание необходимого количества мест в ДОУ города для детей в возрасте от 3</w:t>
      </w:r>
      <w:r>
        <w:t xml:space="preserve"> до 7 лет дошкольным образованием. Очередь детей данной возрастной группы в ДОУ отсутствует.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Прогнозируемая на 01.01.2024 численность детей в возрасте от 2 месяцев до 3 лет, находящихся в очереди в ДОУ, - 770 человек. В центральной части города фиксируется</w:t>
      </w:r>
      <w:r>
        <w:t xml:space="preserve"> превышение количества детей в возрасте до 3 лет, над количеством существующих мест в дошкольных учреждениях.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Внедрение новой федеральной образовательной программы дошкольного образования задает необходимость совершенствования правовых, организационных, ма</w:t>
      </w:r>
      <w:r>
        <w:t>териально-технических и кадровых условий в дошкольных учреждениях.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течение двух лет в городе не фиксировался рост количества детей дошкольного возраста с ограниченными возможностями здоровья (далее - ОВЗ), в 2023 году количество таких детей увеличилось н</w:t>
      </w:r>
      <w:r>
        <w:t>а 36 человек. Охват детей, посещающих ДОУ и нуждающихся в коррекционной помощи, составляет 100%. В группах комбинированной и компенсирующей направленности получают квалифицированную коррекционную помощь 592 ребенка. Работу в данном направлении следует прод</w:t>
      </w:r>
      <w:r>
        <w:t>олжать.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2023 году три дошкольных образовательных учреждения включены в перечень организаций, здания которых требуют капитального ремонта - ДОУ N 11, 22, 36.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Сеть общеобразовательных учреждений состоит из 18 общеобразовательных организаций, в которых на н</w:t>
      </w:r>
      <w:r>
        <w:t xml:space="preserve">ачало 2023 - 2024 учебного года обучается 10525 человек. 5 учреждений реализуют программы </w:t>
      </w:r>
      <w:r>
        <w:lastRenderedPageBreak/>
        <w:t>углубленной предметной подготовки, 16 учреждений - адаптированные образовательные программы. Для детей, имеющих медицинские показания, организовано обучение на дому.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Отдельное внимание уделяется вопросу поддержки детей, имеющих особые образовательные потребности. В двух общеобразовательных учреждениях (МАОУ гимназия N 4 и МАОУ лицей N 1) школьники обучаются в специализированных классах математической и инженерно-технол</w:t>
      </w:r>
      <w:r>
        <w:t>огической направленности. В МБОУ СОШ N 21 в 2023 году функционируют 2 класса ГУФСИН, в МБОУ СОШ N 1 - класс психолого-педагогической направленности, на базе МАОУ гимназии N 4 продолжают обучать старшеклассников по профилю правоохранительной направленности.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2023 - 2024 учебном году все общеобразовательные учреждения приступили к реализации единых федеральных образовательных программ и обновленных федеральных государственных образовательных стандартов в 1, 2, 5, 6-х классах. На уровне среднего общего образо</w:t>
      </w:r>
      <w:r>
        <w:t>вания в 10-х классах изучаются предметы на углубленном уровне. Продолжается введение федеральных государственных образовательных стандартов образования обучающихся с умственной отсталостью, обучающихся с ограниченными возможностями здоровья.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рамках реали</w:t>
      </w:r>
      <w:r>
        <w:t>зации муниципальной программы города Канска "Развитие образования" решалась задача обеспечения равного качества образовательных услуг независимо от места жительства, ориентированных на образовательные потребности обучающихся, в том числе детей с проблемами</w:t>
      </w:r>
      <w:r>
        <w:t xml:space="preserve"> в развитии, а также одаренных детей. В числе этих мер работа по повышению квалификации кадров, усиление материально-технических ресурсов общеобразовательных учреждений, организация раннего выявления детей с ограниченными возможностями здоровья при взаимод</w:t>
      </w:r>
      <w:r>
        <w:t>ействии с Центром диагностики и консультирования.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Для успешного решения обозначенного вопроса необходимо продолжить работу по усилению ресурсной базы образовательных учреждений, в том числе за счет сетевого взаимодействия образовательных учреждений разных </w:t>
      </w:r>
      <w:r>
        <w:t>типов и межведомственного взаимодействия.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школах. Решение данной проблемы требует продолжить реализацию систе</w:t>
      </w:r>
      <w:r>
        <w:t>мы мер, направленных на поддержку молодых специалистов, внедрить систему целевой подготовки педагогических кадров, организовать деятельность сетевого педагогического класса.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 xml:space="preserve">Требуется продолжить организацию курсовой подготовки, обеспечив ее проведение для </w:t>
      </w:r>
      <w:r>
        <w:t xml:space="preserve">всех педагогов, реализующих обновленные федеральные государственные образовательные стандарты, сопровождение учреждений-лидеров системы образования города, действующих в качестве городских методических центров для организации </w:t>
      </w:r>
      <w:proofErr w:type="spellStart"/>
      <w:r>
        <w:t>посткурсового</w:t>
      </w:r>
      <w:proofErr w:type="spellEnd"/>
      <w:r>
        <w:t xml:space="preserve"> сопровождения пе</w:t>
      </w:r>
      <w:r>
        <w:t>дагогов; обеспечить сопровождение учителей,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требованиям.</w:t>
      </w:r>
      <w:proofErr w:type="gramEnd"/>
    </w:p>
    <w:p w:rsidR="00C44198" w:rsidRDefault="00A3353D">
      <w:pPr>
        <w:pStyle w:val="ConsPlusNormal0"/>
        <w:spacing w:before="200"/>
        <w:ind w:firstLine="540"/>
        <w:jc w:val="both"/>
      </w:pPr>
      <w:r>
        <w:t>По-прежнему существует проблема износа зданий общеобразователь</w:t>
      </w:r>
      <w:r>
        <w:t>ных учреждений. 67% зданий эксплуатируются более 40 лет и имеют высокий уровень износа, здания трех общеобразовательных учреждений (МБОУ СОШ N 3 г. Канска (бассейн), МБОУ СОШ N 7, МБОУ ООШ N 22) входят в реестр аварийных объектов Красноярского края. В связ</w:t>
      </w:r>
      <w:r>
        <w:t xml:space="preserve">и с аварийностью здания МБОУ СОШ N 7 школа расселена - дети обучаются в близлежащих учреждениях (МАОУ гимназия N 4, МБОУ СОШ N 2). Здания 7 общеобразовательных учреждений требуют капитального ремонта (МБОУ СОШ N </w:t>
      </w:r>
      <w:proofErr w:type="spellStart"/>
      <w:r>
        <w:t>N</w:t>
      </w:r>
      <w:proofErr w:type="spellEnd"/>
      <w:r>
        <w:t xml:space="preserve"> 2, 11, МБОУ ООШ N 8, 9, 17, 18, 20).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Сеть </w:t>
      </w:r>
      <w:r>
        <w:t>дополнительного образования города Канска представлена 5 муниципальными образовательными учреждениями дополнительного образования, подведомственными Управлению образования администрации города Канска, услуги по дополнительному образованию в которых получаю</w:t>
      </w:r>
      <w:r>
        <w:t>т 5679 человек.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обучения, таким образом, необходимо обеспечить развитие системы дополнительного о</w:t>
      </w:r>
      <w:r>
        <w:t xml:space="preserve">бразования, как в общеобразовательных </w:t>
      </w:r>
      <w:r>
        <w:lastRenderedPageBreak/>
        <w:t>учреждениях, так и учреждениях дополнительного образования, в том числе развитие сетевой формы реализации программ. Доля детей в возрасте от 5 до 18 лет, охваченных дополнительными общеобразовательными программами, вкл</w:t>
      </w:r>
      <w:r>
        <w:t>ючая организации культуры, спорта и краевые организации профессионального образования, составила 76,56%.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Не менее значимым является включение детей в различные виды отдыха, оздоровления и занятости в период летней оздоровительной кампании. В 2023 году отдохнули в лагерях с дневным пребыванием 1997 человек, в загородных оздоровительных лагерях - 477 человек, в</w:t>
      </w:r>
      <w:r>
        <w:t xml:space="preserve"> палаточном лагере - 420 человек, занимались в интенсивных школах - 250 человек.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Необходимо продолжить развитие материально-технической базы структурных подразделений учреждений дополнительного образования, организующих отдых и оздоровление детей в летний </w:t>
      </w:r>
      <w:r>
        <w:t>период.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 xml:space="preserve">В целях реализации мероприятий федерального </w:t>
      </w:r>
      <w:hyperlink r:id="rId6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</w:t>
      </w:r>
      <w:r>
        <w:t>ю и национальным проектам от 3 сентября 2018 г. N 10, в целях обеспечения равной доступности качественного дополнительного образования в городе Канске реализуется система персонифицированного финансирования дополнительного образования детей, подразумевающа</w:t>
      </w:r>
      <w:r>
        <w:t>я предоставление детям сертификатов дополнительного образования.</w:t>
      </w:r>
      <w:proofErr w:type="gramEnd"/>
      <w:r>
        <w:t xml:space="preserve"> С целью обеспечения использования сертификатов дополнительного образования Управление образования администрации города Канска руководствуется региональными Правилами персонифицированного фина</w:t>
      </w:r>
      <w:r>
        <w:t>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Канске.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В условиях перехода на программный бюджет, необходимости </w:t>
      </w:r>
      <w:proofErr w:type="gramStart"/>
      <w:r>
        <w:t>повышения социально-экономической эф</w:t>
      </w:r>
      <w:r>
        <w:t>фективности деятельности образовательных учреждений города Канска одной</w:t>
      </w:r>
      <w:proofErr w:type="gramEnd"/>
      <w:r>
        <w:t xml:space="preserve"> из первостепенных задач выступает повышение качества управления системой образования. Для повышения эффективности деятельности системы необходимо использование новых или наиболее резул</w:t>
      </w:r>
      <w:r>
        <w:t>ьтативных из отработанных организационно-управленческих схем, обеспечивающих оптимальное использование имеющихся ресурсов для качественного оказания услуги.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Центральными задачами в области управления являются задачи </w:t>
      </w:r>
      <w:proofErr w:type="gramStart"/>
      <w:r>
        <w:t>по</w:t>
      </w:r>
      <w:proofErr w:type="gramEnd"/>
      <w:r>
        <w:t>: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созданию организационно-правовых усл</w:t>
      </w:r>
      <w:r>
        <w:t xml:space="preserve">овий, обеспечивающих обновление нормативной базы, регламентирующей деятельность системы образования города Канска в условиях действующих федеральных правовых норм, закрепленных Федеральным </w:t>
      </w:r>
      <w:hyperlink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</w:t>
      </w:r>
      <w:r>
        <w:t xml:space="preserve">едеральным </w:t>
      </w:r>
      <w:hyperlink r:id="rId68" w:tooltip="Федеральный закон от 08.05.2010 N 83-ФЗ (ред. от 21.11.2022, с изм. от 25.01.202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">
        <w:r>
          <w:rPr>
            <w:color w:val="0000FF"/>
          </w:rPr>
          <w:t>законом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</w:t>
      </w:r>
      <w:r>
        <w:t xml:space="preserve"> государственных (муниципальных) учреждений" и отдельные законодательные акты Российской</w:t>
      </w:r>
      <w:proofErr w:type="gramEnd"/>
      <w:r>
        <w:t xml:space="preserve"> Федерации в связи с совершенствованием бюджетного процесса" с учетом вносимых в них изменений и подзаконных актов к ним;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оптимизации и повышению эффективности расходов</w:t>
      </w:r>
      <w:r>
        <w:t>ания бюджетных сре</w:t>
      </w:r>
      <w:proofErr w:type="gramStart"/>
      <w:r>
        <w:t>дств дл</w:t>
      </w:r>
      <w:proofErr w:type="gramEnd"/>
      <w:r>
        <w:t>я решения первостепенных задач, стоящих перед системой образования;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привлечению сре</w:t>
      </w:r>
      <w:proofErr w:type="gramStart"/>
      <w:r>
        <w:t>дств кр</w:t>
      </w:r>
      <w:proofErr w:type="gramEnd"/>
      <w:r>
        <w:t>аевого бюджета и внебюджетных средств, необходимых для обеспечения качества предоставляемых системой образования услуг;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обеспечению информационного, методического, инженерно-технического сопровождения подведомственных учреждений, направленного на повышение качества условий осуществления образовательного процесса и качества образовательных результатов.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1"/>
      </w:pPr>
      <w:r>
        <w:t xml:space="preserve">3. ПРИОРИТЕТЫ И ЦЕЛИ </w:t>
      </w:r>
      <w:r>
        <w:t>СОЦИАЛЬНО-ЭКОНОМИЧЕСКОГО РАЗВИТИЯ</w:t>
      </w:r>
    </w:p>
    <w:p w:rsidR="00C44198" w:rsidRDefault="00A3353D">
      <w:pPr>
        <w:pStyle w:val="ConsPlusTitle0"/>
        <w:jc w:val="center"/>
      </w:pPr>
      <w:r>
        <w:t>СФЕРЫ ОБРАЗОВАНИЯ ГОРОДА КАНСКА, ОПИСАНИЕ ОСНОВНЫХ ЦЕЛЕЙ</w:t>
      </w:r>
    </w:p>
    <w:p w:rsidR="00C44198" w:rsidRDefault="00A3353D">
      <w:pPr>
        <w:pStyle w:val="ConsPlusTitle0"/>
        <w:jc w:val="center"/>
      </w:pPr>
      <w:r>
        <w:t xml:space="preserve">И ЗАДАЧ ПРОГРАММЫ, ТЕНДЕНЦИИ </w:t>
      </w:r>
      <w:proofErr w:type="gramStart"/>
      <w:r>
        <w:t>СОЦИАЛЬНО-ЭКОНОМИЧЕСКОГО</w:t>
      </w:r>
      <w:proofErr w:type="gramEnd"/>
    </w:p>
    <w:p w:rsidR="00C44198" w:rsidRDefault="00A3353D">
      <w:pPr>
        <w:pStyle w:val="ConsPlusTitle0"/>
        <w:jc w:val="center"/>
      </w:pPr>
      <w:r>
        <w:t>РАЗВИТИЯ СФЕРЫ ОБРАЗОВАНИЯ ГОРОДА КАНСКА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>Важнейшим приоритетом в сфере образования является повышение доступно</w:t>
      </w:r>
      <w:r>
        <w:t xml:space="preserve">сти качественного </w:t>
      </w:r>
      <w:r>
        <w:lastRenderedPageBreak/>
        <w:t>образования современного уровня, соответствующего требованиям инновационного развития экономики города и потребностям граждан.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Для достижения цели программы - обеспечить высокое качество образования, соответствующее потребностям граждан и</w:t>
      </w:r>
      <w:r>
        <w:t xml:space="preserve"> перспективным задачам развития экономики города Канска, организовать отдых и оздоровление детей в летний период, необходимо реализовать следующие направления: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в области дошкольного образования - повышение доступности и качества дошкольного образования за </w:t>
      </w:r>
      <w:r>
        <w:t xml:space="preserve">счет уменьшения очереди в дошкольные образовательные учреждения среди детей от 1,5 до 3 лет; повышение доступности и качества образования детей, </w:t>
      </w:r>
      <w:proofErr w:type="gramStart"/>
      <w:r>
        <w:t>проблемы</w:t>
      </w:r>
      <w:proofErr w:type="gramEnd"/>
      <w:r>
        <w:t xml:space="preserve"> в развитии которых выявлены на этапе дошкольного детства и которым своевременно должна быть оказана ко</w:t>
      </w:r>
      <w:r>
        <w:t>ррекционная помощь; совершенствование системы оценки качества дошкольного образования; развитие материально-технической базы дошкольных образовательных учреждений в соответствии с требованиями федеральных государственных образовательных стандартов дошкольн</w:t>
      </w:r>
      <w:r>
        <w:t>ого образования, требованиям к безопасности осуществления образовательного процесса;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области начального общего, основного общего, среднего общего образования - повышение доступности и качества образования в соответствии с федеральными государственными об</w:t>
      </w:r>
      <w:r>
        <w:t>разовательными стандартами, в том числе для детей с ограниченными возможностями здоровья; повышение доли детей, охваченных специализированным образованием, направленным на удовлетворение различных образовательных потребностей; совершенствование системы оце</w:t>
      </w:r>
      <w:r>
        <w:t>нки качества общего образования; развитие материально-технической базы учреждений общего образования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тре</w:t>
      </w:r>
      <w:r>
        <w:t>бованиям к безопасности осуществления образовательного процесса;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в области дополнительного образования - создание условий для устойчивого развития системы дополнительного образования, обеспечивающих качество услуги, разнообразие ресурсов для социальной ада</w:t>
      </w:r>
      <w:r>
        <w:t>птации, разностороннего развития и самореализации подрастающего поколения, распространение сетевых форм организации дополнительного образования детей, создание на территории города условий для использования ресурсов учреждений дополнительного образования р</w:t>
      </w:r>
      <w:r>
        <w:t>азличной подведомственности для реализации требований федеральных государственных образовательных стандартов общего образования.</w:t>
      </w:r>
      <w:proofErr w:type="gramEnd"/>
    </w:p>
    <w:p w:rsidR="00C44198" w:rsidRDefault="00A3353D">
      <w:pPr>
        <w:pStyle w:val="ConsPlusNormal0"/>
        <w:spacing w:before="200"/>
        <w:ind w:firstLine="540"/>
        <w:jc w:val="both"/>
      </w:pPr>
      <w:r>
        <w:t>По отдельным направлениям деятельности системы требуется реализация системы мер: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области совершенствования системы выявления,</w:t>
      </w:r>
      <w:r>
        <w:t xml:space="preserve"> сопровождения и поддержки одаренных детей и талантливой молодежи -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</w:t>
      </w:r>
      <w:r>
        <w:t>витие их способностей, поддержка педагогических работников, имеющих высокие достижения в работе с одаренными детьми;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области обеспечения летнего отдыха детей - развитие инфраструктуры летнего отдыха детей, совершенствование программ летнего отдыха, в том</w:t>
      </w:r>
      <w:r>
        <w:t xml:space="preserve"> числе за счет включения в их реализацию учреждений различных ведомств, улучшение материально-технической базы, обеспечивающей организацию летнего отдыха;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в области создания специальных условий, направленных на реализацию образовательных потребностей и соц</w:t>
      </w:r>
      <w:r>
        <w:t>иализацию детей с ограниченными возможностями здоровья - развитие инклюзии на разных уровнях образования; обеспечение психолого-педагогической и социальной помощи детям, в том числе получающим образование в семье; обеспечение ранней помощи детям, имеющим п</w:t>
      </w:r>
      <w:r>
        <w:t>роблемы в развитии; психолого-педагогическое и методическое сопровождение реализации основных общеобразовательных программ;</w:t>
      </w:r>
      <w:proofErr w:type="gramEnd"/>
      <w:r>
        <w:t xml:space="preserve"> обеспечение организационных, кадровых и материально-технических условий, необходимых для внедрения федеральных государственных образ</w:t>
      </w:r>
      <w:r>
        <w:t>овательных стандартов для детей с ограниченными возможностями здоровья;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в области совершенствования кадровой политики - внедрение новых подходов к организации подготовки квалифицированных кадров, в том числе </w:t>
      </w:r>
      <w:proofErr w:type="spellStart"/>
      <w:r>
        <w:t>посткурсового</w:t>
      </w:r>
      <w:proofErr w:type="spellEnd"/>
      <w:r>
        <w:t xml:space="preserve"> сопровождения кадров; укрепление </w:t>
      </w:r>
      <w:r>
        <w:lastRenderedPageBreak/>
        <w:t>к</w:t>
      </w:r>
      <w:r>
        <w:t>адрового потенциала образовательных учреждений за счет целевой подготовки кадров; привлечение в образовательные учреждения и поддержка молодых педагогов, поддержка лучших педагогов, дальнейшее развитие конкурсного движения;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области управления системой об</w:t>
      </w:r>
      <w:r>
        <w:t xml:space="preserve">разования города Канска - совершенствование моделей управления системой, поиск наиболее эффективных организационно-управленческих механизмов, обеспечивающих повышение социально-экономической </w:t>
      </w:r>
      <w:proofErr w:type="gramStart"/>
      <w:r>
        <w:t>эффективности деятельности системы образования города</w:t>
      </w:r>
      <w:proofErr w:type="gramEnd"/>
      <w:r>
        <w:t xml:space="preserve"> Канска, орг</w:t>
      </w:r>
      <w:r>
        <w:t>анизация независимой оценки качества образования;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в области профилактической работы - совершенствование деятельности школьных служб примирения (школьных служб медиации, конфликтных, примирительных комиссий) в образовательных учреждениях, повышение квалифик</w:t>
      </w:r>
      <w:r>
        <w:t>ации специалистов, применяющих восстановительные технологии.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1"/>
      </w:pPr>
      <w:r>
        <w:t>4. ПРОГНОЗ КОНЕЧНЫХ РЕЗУЛЬТАТОВ РЕАЛИЗАЦИИ ПРОГРАММЫ,</w:t>
      </w:r>
    </w:p>
    <w:p w:rsidR="00C44198" w:rsidRDefault="00A3353D">
      <w:pPr>
        <w:pStyle w:val="ConsPlusTitle0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C44198" w:rsidRDefault="00A3353D">
      <w:pPr>
        <w:pStyle w:val="ConsPlusTitle0"/>
        <w:jc w:val="center"/>
      </w:pPr>
      <w:r>
        <w:t xml:space="preserve">УРОВНЯ И КАЧЕСТВА ЖИЗНИ НАСЕЛЕНИЯ, </w:t>
      </w:r>
      <w:proofErr w:type="gramStart"/>
      <w:r>
        <w:t>СОЦИАЛЬНО-ЭКОНОМИЧЕСКОЕ</w:t>
      </w:r>
      <w:proofErr w:type="gramEnd"/>
    </w:p>
    <w:p w:rsidR="00C44198" w:rsidRDefault="00A3353D">
      <w:pPr>
        <w:pStyle w:val="ConsPlusTitle0"/>
        <w:jc w:val="center"/>
      </w:pPr>
      <w:r>
        <w:t>РАЗВИТИЕ СФЕРЫ ОБРАЗОВАНИ</w:t>
      </w:r>
      <w:r>
        <w:t>Я ГОРОДА КАНСКА, ЭКОНОМИКИ,</w:t>
      </w:r>
    </w:p>
    <w:p w:rsidR="00C44198" w:rsidRDefault="00A3353D">
      <w:pPr>
        <w:pStyle w:val="ConsPlusTitle0"/>
        <w:jc w:val="center"/>
      </w:pPr>
      <w:r>
        <w:t>СТЕПЕНИ РЕАЛИЗАЦИИ ДРУГИХ ОБЩЕСТВЕННО ЗНАЧИМЫХ ИНТЕРЕСОВ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>Ожидаемые конечные результаты программы позволят: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повысить удовлетворенность населения качеством образовательных услуг;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повысить привлекательность педагогической профессии и уровень квалификации преподавательских кадров;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сократить очередь на зачисление детей от одного года до трех лет в дошкольные образовательные организации;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создать условия, соответствующие требованиям фед</w:t>
      </w:r>
      <w:r>
        <w:t>еральных государственных образовательных стандартов, в том числе для детей с ограниченными возможностями здоровья, в образовательных учреждениях;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создать условия для реализации программ дополнительного образования в соответствии с запросами населения, обес</w:t>
      </w:r>
      <w:r>
        <w:t>печить проведение мероприятий для развития детских способностей и одаренности.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Качество реализации мероприятий программы будет оцениваться на основании основных целевых показателей программы представленных в приложении к паспорту программы.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В формулировке </w:t>
      </w:r>
      <w:r>
        <w:t>показателя учтен факт необходимости занятий дополнительного образования, что наиболее полно обеспечивает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</w:t>
      </w:r>
      <w:r>
        <w:t>одростков.</w:t>
      </w:r>
    </w:p>
    <w:p w:rsidR="00C44198" w:rsidRDefault="00A3353D">
      <w:pPr>
        <w:pStyle w:val="ConsPlusNormal0"/>
        <w:spacing w:before="200"/>
        <w:ind w:firstLine="540"/>
        <w:jc w:val="both"/>
      </w:pPr>
      <w:hyperlink w:anchor="P235" w:tooltip="ПЕРЕЧЕНЬ">
        <w:r>
          <w:rPr>
            <w:color w:val="0000FF"/>
          </w:rPr>
          <w:t>Перечень</w:t>
        </w:r>
      </w:hyperlink>
      <w:r>
        <w:t xml:space="preserve"> целевых показателей программы, с указанием планируемых к достижению значений в результате реализации программы с расшифровкой плановых значений по годам реализации представлен в приложении к паспорту настоящей программы.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Целевые показатели программы связа</w:t>
      </w:r>
      <w:r>
        <w:t xml:space="preserve">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</w:t>
      </w:r>
      <w:hyperlink w:anchor="P833" w:tooltip="ИНФОРМАЦИЯ">
        <w:r>
          <w:rPr>
            <w:color w:val="0000FF"/>
          </w:rPr>
          <w:t>приложении N 3</w:t>
        </w:r>
      </w:hyperlink>
      <w:r>
        <w:t xml:space="preserve"> к настоящей программе.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1"/>
      </w:pPr>
      <w:r>
        <w:t>5. ИНФОРМАЦИЯ ПО ПОДПРОГРАММАМ, ОТДЕЛЬНЫМ</w:t>
      </w:r>
    </w:p>
    <w:p w:rsidR="00C44198" w:rsidRDefault="00A3353D">
      <w:pPr>
        <w:pStyle w:val="ConsPlusTitle0"/>
        <w:jc w:val="center"/>
      </w:pPr>
      <w:r>
        <w:t>МЕРОПРИЯТИЯМ ПРОГРАММЫ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>В рамках программы в период с 2017 по 2030 годы будут реализованы 2 подпрограммы: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w:anchor="P1248" w:tooltip="ПОДПРОГРАММА 1">
        <w:r>
          <w:rPr>
            <w:color w:val="0000FF"/>
          </w:rPr>
          <w:t>Подпрограмма 1</w:t>
        </w:r>
      </w:hyperlink>
      <w:r>
        <w:t xml:space="preserve"> "Развитие дошкольного, общего и дополнительного образования" (приложение N 5 к настоящей программе);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- </w:t>
      </w:r>
      <w:hyperlink w:anchor="P1497" w:tooltip="ПОДПРОГРАММА 2">
        <w:r>
          <w:rPr>
            <w:color w:val="0000FF"/>
          </w:rPr>
          <w:t>Подпрограмма 2</w:t>
        </w:r>
      </w:hyperlink>
      <w:r>
        <w:t xml:space="preserve"> "Обеспечение реализации муниципальной программы и прочие</w:t>
      </w:r>
      <w:r>
        <w:t xml:space="preserve"> мероприятия в области образования" (приложение N 6 к настоящей программе).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1. </w:t>
      </w:r>
      <w:hyperlink w:anchor="P1248" w:tooltip="ПОДПРОГРАММА 1">
        <w:r>
          <w:rPr>
            <w:color w:val="0000FF"/>
          </w:rPr>
          <w:t>Подпрограмма 1</w:t>
        </w:r>
      </w:hyperlink>
      <w:r>
        <w:t xml:space="preserve"> "Развитие дошкольного, общего и дополнительного образования" (далее - подпрограмма 1).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Целью </w:t>
      </w:r>
      <w:hyperlink w:anchor="P1248" w:tooltip="ПОДПРОГРАММА 1">
        <w:r>
          <w:rPr>
            <w:color w:val="0000FF"/>
          </w:rPr>
          <w:t>подпрограммы 1</w:t>
        </w:r>
      </w:hyperlink>
      <w:r>
        <w:t xml:space="preserve"> является создание в системе дошкольного, общего и дополнительного образования равных возможностей для получения современного качественного образования, социализации детей, отдыха и оздоровления детей в летний перио</w:t>
      </w:r>
      <w:r>
        <w:t>д.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Задачи </w:t>
      </w:r>
      <w:hyperlink w:anchor="P1248" w:tooltip="ПОДПРОГРАММА 1">
        <w:r>
          <w:rPr>
            <w:color w:val="0000FF"/>
          </w:rPr>
          <w:t>подпрограммы 1</w:t>
        </w:r>
      </w:hyperlink>
      <w:r>
        <w:t>: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обеспечить доступность дошкольного образования, соответствующего единому стандарту качества дошкольного образования;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обеспечить условия и качество обучения, соответствующие федеральн</w:t>
      </w:r>
      <w:r>
        <w:t>ым государственным стандартам начального общего, основного общего, среднего общего образования;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обеспечить предоставление дополнительного образования, в том числе за счет разработки и реализации современных образовательных программ, дистанционных и сетевых</w:t>
      </w:r>
      <w:r>
        <w:t xml:space="preserve"> форм их реализации;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содействовать выявлению и поддержке одаренных детей;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обеспечить безопасный, качественный отдых и оздоровление детей;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обеспечить развитие профессиональной компетентности педагогов, создать систему дополнительных стимулов повышения имиджа педагогической профессии средствами событийных мероприятий и конкурсного движения;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обеспечить психолого-педагогическую и социальную помо</w:t>
      </w:r>
      <w:r>
        <w:t>щь детям, психолого-педагогическое и методическое сопровождение реализации основных общеобразовательных программ.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Срок реализации </w:t>
      </w:r>
      <w:hyperlink w:anchor="P1248" w:tooltip="ПОДПРОГРАММА 1">
        <w:r>
          <w:rPr>
            <w:color w:val="0000FF"/>
          </w:rPr>
          <w:t>подпрограммы 1</w:t>
        </w:r>
      </w:hyperlink>
      <w:r>
        <w:t>: 2017 - 2026 годы, без деления на этапы.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Ожидаемые результаты о</w:t>
      </w:r>
      <w:r>
        <w:t xml:space="preserve">т реализации </w:t>
      </w:r>
      <w:hyperlink w:anchor="P1248" w:tooltip="ПОДПРОГРАММА 1">
        <w:r>
          <w:rPr>
            <w:color w:val="0000FF"/>
          </w:rPr>
          <w:t>подпрограммы 1</w:t>
        </w:r>
      </w:hyperlink>
      <w:r>
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hyperlink w:anchor="P1324" w:tooltip="ПЕРЕЧЕНЬ">
        <w:r>
          <w:rPr>
            <w:color w:val="0000FF"/>
          </w:rPr>
          <w:t>приложении N 1</w:t>
        </w:r>
      </w:hyperlink>
      <w:r>
        <w:t xml:space="preserve"> к подпрограмме 1.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Информация по ресурсному обеспечению подпрограммы, в том числе по источникам финансирования на очередной финансовый год и плановый период, представлена в приложении N 2 к подпрограмме 1.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2. </w:t>
      </w:r>
      <w:hyperlink w:anchor="P1497" w:tooltip="ПОДПРОГРАММА 2">
        <w:r>
          <w:rPr>
            <w:color w:val="0000FF"/>
          </w:rPr>
          <w:t>Подпрограмма 2</w:t>
        </w:r>
      </w:hyperlink>
      <w:r>
        <w:t xml:space="preserve"> "Обеспечение реализации муниципальной программы и прочие мероприятия в области образования" (далее - Подпрограмма 2).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Целью </w:t>
      </w:r>
      <w:hyperlink w:anchor="P1497" w:tooltip="ПОДПРОГРАММА 2">
        <w:r>
          <w:rPr>
            <w:color w:val="0000FF"/>
          </w:rPr>
          <w:t>подпрограммы 2</w:t>
        </w:r>
      </w:hyperlink>
      <w:r>
        <w:t xml:space="preserve"> является создание условий для эффективного управления системой образования города Канска.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Задачи </w:t>
      </w:r>
      <w:hyperlink w:anchor="P1497" w:tooltip="ПОДПРОГРАММА 2">
        <w:r>
          <w:rPr>
            <w:color w:val="0000FF"/>
          </w:rPr>
          <w:t>подпрограммы 2</w:t>
        </w:r>
      </w:hyperlink>
      <w:r>
        <w:t>: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организовать деятельность органа управления образованием и учреждений, обеспечивающих деятельн</w:t>
      </w:r>
      <w:r>
        <w:t>ость образовательных учреждений, направленную на эффективное управление системой образования города Канска;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</w:t>
      </w:r>
      <w:r>
        <w:t xml:space="preserve">едение бухгалтерского, статистического и налогового учета муниципальных бюджетных и муниципальных автономных образовательных учреждений, </w:t>
      </w:r>
      <w:r>
        <w:lastRenderedPageBreak/>
        <w:t xml:space="preserve">организацию </w:t>
      </w:r>
      <w:proofErr w:type="gramStart"/>
      <w:r>
        <w:t>контроля за</w:t>
      </w:r>
      <w:proofErr w:type="gramEnd"/>
      <w:r>
        <w:t xml:space="preserve"> деятельностью муниципальных образовательных учреждений города Канска.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Срок реализации </w:t>
      </w:r>
      <w:hyperlink w:anchor="P1497" w:tooltip="ПОДПРОГРАММА 2">
        <w:r>
          <w:rPr>
            <w:color w:val="0000FF"/>
          </w:rPr>
          <w:t>подпрограммы 2</w:t>
        </w:r>
      </w:hyperlink>
      <w:r>
        <w:t>: 2017 - 2026 годы, без деления на этапы.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Ожидаемые результаты от реализации </w:t>
      </w:r>
      <w:hyperlink w:anchor="P1497" w:tooltip="ПОДПРОГРАММА 2">
        <w:r>
          <w:rPr>
            <w:color w:val="0000FF"/>
          </w:rPr>
          <w:t>подпрограммы 2</w:t>
        </w:r>
      </w:hyperlink>
      <w:r>
        <w:t xml:space="preserve"> с указанием динамики изменения показателей результативности, от</w:t>
      </w:r>
      <w:r>
        <w:t xml:space="preserve">ражающих социально-экономическую эффективность реализации подпрограммы, представлены в </w:t>
      </w:r>
      <w:hyperlink w:anchor="P1566" w:tooltip="ПЕРЕЧЕНЬ">
        <w:r>
          <w:rPr>
            <w:color w:val="0000FF"/>
          </w:rPr>
          <w:t>приложении N 1</w:t>
        </w:r>
      </w:hyperlink>
      <w:r>
        <w:t xml:space="preserve"> к подпрограмме 2.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Информация по ресурсному обеспечению подпрограммы, в том числе по источникам финансирования на</w:t>
      </w:r>
      <w:r>
        <w:t xml:space="preserve"> очередной финансовый год и плановый период, представлена в </w:t>
      </w:r>
      <w:hyperlink w:anchor="P1566" w:tooltip="ПЕРЕЧЕНЬ">
        <w:r>
          <w:rPr>
            <w:color w:val="0000FF"/>
          </w:rPr>
          <w:t>приложении N 2</w:t>
        </w:r>
      </w:hyperlink>
      <w:r>
        <w:t xml:space="preserve"> к подпрограмме 2.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Программа реализуется в рамках подпрограмм, отдельных мероприятий не предусмотрено.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1"/>
      </w:pPr>
      <w:r>
        <w:t>6. ИНФОРМАЦИЯ О РЕСУРСНОМ ОБЕСПЕЧЕНИ</w:t>
      </w:r>
      <w:r>
        <w:t>И ПРОГРАММЫ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hyperlink w:anchor="P366" w:tooltip="ИНФОРМАЦИЯ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за счет средств городского бюджета, в том числе средств, поступивших из бюджетов других уровней бюджетной системы (с расшифровкой по главным распорядителям</w:t>
      </w:r>
      <w:r>
        <w:t xml:space="preserve"> средств городского бюджета, в разрезе подпрограмм), а также по годам реализации программы приведена в приложении N 1 к программе.</w:t>
      </w:r>
    </w:p>
    <w:p w:rsidR="00C44198" w:rsidRDefault="00A3353D">
      <w:pPr>
        <w:pStyle w:val="ConsPlusNormal0"/>
        <w:spacing w:before="200"/>
        <w:ind w:firstLine="540"/>
        <w:jc w:val="both"/>
      </w:pPr>
      <w:hyperlink w:anchor="P575" w:tooltip="ИНФОРМАЦИЯ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 (средства городского бюджета),</w:t>
      </w:r>
      <w:r>
        <w:t xml:space="preserve"> в том числе средства, поступившие из бюджетов других уровней бюджетной системы, а также по годам реализации программы приведена в приложении N 2 к программе.</w:t>
      </w: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1"/>
      </w:pPr>
      <w:r>
        <w:t>Приложение</w:t>
      </w:r>
    </w:p>
    <w:p w:rsidR="00C44198" w:rsidRDefault="00A3353D">
      <w:pPr>
        <w:pStyle w:val="ConsPlusNormal0"/>
        <w:jc w:val="right"/>
      </w:pPr>
      <w:r>
        <w:t>к паспорту</w:t>
      </w:r>
    </w:p>
    <w:p w:rsidR="00C44198" w:rsidRDefault="00A3353D">
      <w:pPr>
        <w:pStyle w:val="ConsPlusNormal0"/>
        <w:jc w:val="right"/>
      </w:pPr>
      <w:r>
        <w:t>муниципальной программы</w:t>
      </w:r>
    </w:p>
    <w:p w:rsidR="00C44198" w:rsidRDefault="00A3353D">
      <w:pPr>
        <w:pStyle w:val="ConsPlusNormal0"/>
        <w:jc w:val="right"/>
      </w:pPr>
      <w:r>
        <w:t>города Канска</w:t>
      </w:r>
    </w:p>
    <w:p w:rsidR="00C44198" w:rsidRDefault="00A3353D">
      <w:pPr>
        <w:pStyle w:val="ConsPlusNormal0"/>
        <w:jc w:val="right"/>
      </w:pPr>
      <w:r>
        <w:t>"Развитие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1" w:name="P235"/>
      <w:bookmarkEnd w:id="1"/>
      <w:r>
        <w:t>ПЕРЕЧЕНЬ</w:t>
      </w:r>
    </w:p>
    <w:p w:rsidR="00C44198" w:rsidRDefault="00A3353D">
      <w:pPr>
        <w:pStyle w:val="ConsPlusTitle0"/>
        <w:jc w:val="center"/>
      </w:pPr>
      <w:r>
        <w:t>ЦЕЛЕВЫХ ПОКАЗАТЕЛЕЙ МУНИЦИПАЛЬНОЙ ПРОГРАММЫ ГОРОДА КАНСКА</w:t>
      </w:r>
    </w:p>
    <w:p w:rsidR="00C44198" w:rsidRDefault="00A3353D">
      <w:pPr>
        <w:pStyle w:val="ConsPlusTitle0"/>
        <w:jc w:val="center"/>
      </w:pPr>
      <w:r>
        <w:t>С УКАЗАНИЕМ ПЛАНИРУЕМЫХ К ДОСТИЖЕНИЮ ЗНАЧЕНИЙ В РЕЗУЛЬТАТЕ</w:t>
      </w:r>
    </w:p>
    <w:p w:rsidR="00C44198" w:rsidRDefault="00A3353D">
      <w:pPr>
        <w:pStyle w:val="ConsPlusTitle0"/>
        <w:jc w:val="center"/>
      </w:pPr>
      <w:r>
        <w:t>РЕАЛИЗАЦИИ МУНИЦИПАЛЬНОЙ ПРОГРАММЫ ГОРОДА КАНСКА</w:t>
      </w: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sectPr w:rsidR="00C44198">
          <w:headerReference w:type="default" r:id="rId69"/>
          <w:footerReference w:type="default" r:id="rId70"/>
          <w:headerReference w:type="first" r:id="rId71"/>
          <w:footerReference w:type="first" r:id="rId7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799"/>
        <w:gridCol w:w="1924"/>
        <w:gridCol w:w="664"/>
        <w:gridCol w:w="604"/>
        <w:gridCol w:w="604"/>
        <w:gridCol w:w="604"/>
        <w:gridCol w:w="604"/>
        <w:gridCol w:w="664"/>
        <w:gridCol w:w="604"/>
        <w:gridCol w:w="604"/>
        <w:gridCol w:w="604"/>
        <w:gridCol w:w="604"/>
        <w:gridCol w:w="887"/>
        <w:gridCol w:w="887"/>
      </w:tblGrid>
      <w:tr w:rsidR="00C44198">
        <w:tc>
          <w:tcPr>
            <w:tcW w:w="48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79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Год, предшествующий реализации муниципальной программы город</w:t>
            </w:r>
            <w:r>
              <w:t>а Канска</w:t>
            </w:r>
          </w:p>
        </w:tc>
        <w:tc>
          <w:tcPr>
            <w:tcW w:w="7934" w:type="dxa"/>
            <w:gridSpan w:val="12"/>
          </w:tcPr>
          <w:p w:rsidR="00C44198" w:rsidRDefault="00A3353D">
            <w:pPr>
              <w:pStyle w:val="ConsPlusNormal0"/>
              <w:jc w:val="center"/>
            </w:pPr>
            <w:r>
              <w:t>Годы реализации муниципальной программы города Канска</w:t>
            </w:r>
          </w:p>
        </w:tc>
      </w:tr>
      <w:tr w:rsidR="00C44198">
        <w:tc>
          <w:tcPr>
            <w:tcW w:w="48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21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79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2016 год</w:t>
            </w:r>
          </w:p>
        </w:tc>
        <w:tc>
          <w:tcPr>
            <w:tcW w:w="66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6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774" w:type="dxa"/>
            <w:gridSpan w:val="2"/>
          </w:tcPr>
          <w:p w:rsidR="00C44198" w:rsidRDefault="00A3353D">
            <w:pPr>
              <w:pStyle w:val="ConsPlusNormal0"/>
              <w:jc w:val="center"/>
            </w:pPr>
            <w:r>
              <w:t>годы до конца реализации муниципальной программы города Канска в пятилетнем интервале</w:t>
            </w:r>
          </w:p>
        </w:tc>
      </w:tr>
      <w:tr w:rsidR="00C44198">
        <w:tc>
          <w:tcPr>
            <w:tcW w:w="48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21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79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6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6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2027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2030</w:t>
            </w:r>
          </w:p>
        </w:tc>
      </w:tr>
      <w:tr w:rsidR="00C44198">
        <w:tc>
          <w:tcPr>
            <w:tcW w:w="484" w:type="dxa"/>
          </w:tcPr>
          <w:p w:rsidR="00C44198" w:rsidRDefault="00A335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C44198" w:rsidRDefault="00A335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16</w:t>
            </w:r>
          </w:p>
        </w:tc>
      </w:tr>
      <w:tr w:rsidR="00C44198">
        <w:tc>
          <w:tcPr>
            <w:tcW w:w="484" w:type="dxa"/>
          </w:tcPr>
          <w:p w:rsidR="00C44198" w:rsidRDefault="00A3353D">
            <w:pPr>
              <w:pStyle w:val="ConsPlusNormal0"/>
            </w:pPr>
            <w:r>
              <w:t>1</w:t>
            </w:r>
          </w:p>
        </w:tc>
        <w:tc>
          <w:tcPr>
            <w:tcW w:w="12811" w:type="dxa"/>
            <w:gridSpan w:val="15"/>
          </w:tcPr>
          <w:p w:rsidR="00C44198" w:rsidRDefault="00A3353D">
            <w:pPr>
              <w:pStyle w:val="ConsPlusNormal0"/>
            </w:pPr>
            <w:r>
              <w:t>Цель: 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</w:t>
            </w:r>
          </w:p>
        </w:tc>
      </w:tr>
      <w:tr w:rsidR="00C44198">
        <w:tc>
          <w:tcPr>
            <w:tcW w:w="484" w:type="dxa"/>
          </w:tcPr>
          <w:p w:rsidR="00C44198" w:rsidRDefault="00A3353D">
            <w:pPr>
              <w:pStyle w:val="ConsPlusNormal0"/>
            </w:pPr>
            <w:r>
              <w:t>1.1</w:t>
            </w:r>
          </w:p>
        </w:tc>
        <w:tc>
          <w:tcPr>
            <w:tcW w:w="2154" w:type="dxa"/>
          </w:tcPr>
          <w:p w:rsidR="00C44198" w:rsidRDefault="00A3353D">
            <w:pPr>
              <w:pStyle w:val="ConsPlusNormal0"/>
            </w:pPr>
            <w:r>
              <w:t>Количество мест в дошкольных образовательных учрежден</w:t>
            </w:r>
            <w:r>
              <w:t>иях для детей от 1,5 до 3 лет</w:t>
            </w:r>
          </w:p>
        </w:tc>
        <w:tc>
          <w:tcPr>
            <w:tcW w:w="799" w:type="dxa"/>
          </w:tcPr>
          <w:p w:rsidR="00C44198" w:rsidRDefault="00A3353D">
            <w:pPr>
              <w:pStyle w:val="ConsPlusNormal0"/>
            </w:pPr>
            <w:r>
              <w:t>мест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683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590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630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659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674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716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800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820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983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1033</w:t>
            </w:r>
          </w:p>
        </w:tc>
      </w:tr>
      <w:tr w:rsidR="00C44198">
        <w:tc>
          <w:tcPr>
            <w:tcW w:w="484" w:type="dxa"/>
          </w:tcPr>
          <w:p w:rsidR="00C44198" w:rsidRDefault="00A3353D">
            <w:pPr>
              <w:pStyle w:val="ConsPlusNormal0"/>
            </w:pPr>
            <w:r>
              <w:t>1.2</w:t>
            </w:r>
          </w:p>
        </w:tc>
        <w:tc>
          <w:tcPr>
            <w:tcW w:w="2154" w:type="dxa"/>
          </w:tcPr>
          <w:p w:rsidR="00C44198" w:rsidRDefault="00A3353D">
            <w:pPr>
              <w:pStyle w:val="ConsPlusNormal0"/>
            </w:pPr>
            <w:r>
              <w:t xml:space="preserve">Доля обучающихся по программам углубленного и профильного изучения предметов математического, технического, </w:t>
            </w:r>
            <w:proofErr w:type="gramStart"/>
            <w:r>
              <w:t>естественно-научного</w:t>
            </w:r>
            <w:proofErr w:type="gramEnd"/>
            <w:r>
              <w:t>, гуманитарного направлений</w:t>
            </w:r>
          </w:p>
        </w:tc>
        <w:tc>
          <w:tcPr>
            <w:tcW w:w="79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25,5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26,76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27,6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27,8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29,5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29,5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27,8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28,0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28</w:t>
            </w:r>
          </w:p>
        </w:tc>
      </w:tr>
      <w:tr w:rsidR="00C44198">
        <w:tc>
          <w:tcPr>
            <w:tcW w:w="484" w:type="dxa"/>
          </w:tcPr>
          <w:p w:rsidR="00C44198" w:rsidRDefault="00A3353D">
            <w:pPr>
              <w:pStyle w:val="ConsPlusNormal0"/>
            </w:pPr>
            <w:r>
              <w:lastRenderedPageBreak/>
              <w:t>1.3</w:t>
            </w:r>
          </w:p>
        </w:tc>
        <w:tc>
          <w:tcPr>
            <w:tcW w:w="2154" w:type="dxa"/>
          </w:tcPr>
          <w:p w:rsidR="00C44198" w:rsidRDefault="00A3353D">
            <w:pPr>
              <w:pStyle w:val="ConsPlusNormal0"/>
            </w:pPr>
            <w:r>
              <w:t>Доля обучающихся, охваченными программами дополнительного образования, в том числе сетевыми, в образовательных учреждениях, имеющих лицензию на реализацию соответствующих программ</w:t>
            </w:r>
          </w:p>
        </w:tc>
        <w:tc>
          <w:tcPr>
            <w:tcW w:w="79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66,1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</w:tr>
      <w:tr w:rsidR="00C44198">
        <w:tc>
          <w:tcPr>
            <w:tcW w:w="484" w:type="dxa"/>
          </w:tcPr>
          <w:p w:rsidR="00C44198" w:rsidRDefault="00A3353D">
            <w:pPr>
              <w:pStyle w:val="ConsPlusNormal0"/>
            </w:pPr>
            <w:r>
              <w:t>1.4</w:t>
            </w:r>
          </w:p>
        </w:tc>
        <w:tc>
          <w:tcPr>
            <w:tcW w:w="2154" w:type="dxa"/>
          </w:tcPr>
          <w:p w:rsidR="00C44198" w:rsidRDefault="00A3353D">
            <w:pPr>
              <w:pStyle w:val="ConsPlusNormal0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79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68,9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70,54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72</w:t>
            </w:r>
          </w:p>
        </w:tc>
      </w:tr>
      <w:tr w:rsidR="00C44198">
        <w:tc>
          <w:tcPr>
            <w:tcW w:w="484" w:type="dxa"/>
          </w:tcPr>
          <w:p w:rsidR="00C44198" w:rsidRDefault="00A3353D">
            <w:pPr>
              <w:pStyle w:val="ConsPlusNormal0"/>
            </w:pPr>
            <w:r>
              <w:t>1.5</w:t>
            </w:r>
          </w:p>
        </w:tc>
        <w:tc>
          <w:tcPr>
            <w:tcW w:w="2154" w:type="dxa"/>
          </w:tcPr>
          <w:p w:rsidR="00C44198" w:rsidRDefault="00A3353D">
            <w:pPr>
              <w:pStyle w:val="ConsPlusNormal0"/>
            </w:pPr>
            <w:r>
              <w:t>Численность детей, включенных в дополнительные общеразвивающие программы (в рамках средств субсидии за счет сре</w:t>
            </w:r>
            <w:proofErr w:type="gramStart"/>
            <w:r>
              <w:t>дств кр</w:t>
            </w:r>
            <w:proofErr w:type="gramEnd"/>
            <w:r>
              <w:t>аевого бюджета на увеличение охвата детей, обучающихся по дополнительным общеразвивающим программам)</w:t>
            </w:r>
          </w:p>
        </w:tc>
        <w:tc>
          <w:tcPr>
            <w:tcW w:w="799" w:type="dxa"/>
          </w:tcPr>
          <w:p w:rsidR="00C44198" w:rsidRDefault="00A3353D">
            <w:pPr>
              <w:pStyle w:val="ConsPlusNormal0"/>
            </w:pPr>
            <w:r>
              <w:t>кол-во чел.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477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477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483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  <w:r>
              <w:t>83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483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887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1"/>
      </w:pPr>
      <w:r>
        <w:t>Приложение N 1</w:t>
      </w:r>
    </w:p>
    <w:p w:rsidR="00C44198" w:rsidRDefault="00A3353D">
      <w:pPr>
        <w:pStyle w:val="ConsPlusNormal0"/>
        <w:jc w:val="right"/>
      </w:pPr>
      <w:r>
        <w:t>к муниципальной программе</w:t>
      </w:r>
    </w:p>
    <w:p w:rsidR="00C44198" w:rsidRDefault="00A3353D">
      <w:pPr>
        <w:pStyle w:val="ConsPlusNormal0"/>
        <w:jc w:val="right"/>
      </w:pPr>
      <w:r>
        <w:lastRenderedPageBreak/>
        <w:t>"Развитие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2" w:name="P366"/>
      <w:bookmarkEnd w:id="2"/>
      <w:r>
        <w:t>ИНФОРМАЦИЯ</w:t>
      </w:r>
    </w:p>
    <w:p w:rsidR="00C44198" w:rsidRDefault="00A3353D">
      <w:pPr>
        <w:pStyle w:val="ConsPlusTitle0"/>
        <w:jc w:val="center"/>
      </w:pPr>
      <w:r>
        <w:t>О РЕСУРСНОМ ОБЕСПЕЧЕНИИ МУНИЦИПАЛЬНОЙ ПРОГРАММЫ ГОРОДА</w:t>
      </w:r>
    </w:p>
    <w:p w:rsidR="00C44198" w:rsidRDefault="00A3353D">
      <w:pPr>
        <w:pStyle w:val="ConsPlusTitle0"/>
        <w:jc w:val="center"/>
      </w:pPr>
      <w:r>
        <w:t>КАНСКА ЗА СЧЕТ СРЕДСТВ ГОРОДСКОГО БЮДЖЕТА, В ТОМ ЧИСЛЕ</w:t>
      </w:r>
    </w:p>
    <w:p w:rsidR="00C44198" w:rsidRDefault="00A3353D">
      <w:pPr>
        <w:pStyle w:val="ConsPlusTitle0"/>
        <w:jc w:val="center"/>
      </w:pPr>
      <w:r>
        <w:t xml:space="preserve">СРЕДСТВ, ПОСТУПИВШИХ ИЗ БЮДЖЕТОВ ДРУГИХ УРОВНЕЙ </w:t>
      </w:r>
      <w:proofErr w:type="gramStart"/>
      <w:r>
        <w:t>БЮДЖЕТНОЙ</w:t>
      </w:r>
      <w:proofErr w:type="gramEnd"/>
    </w:p>
    <w:p w:rsidR="00C44198" w:rsidRDefault="00A3353D">
      <w:pPr>
        <w:pStyle w:val="ConsPlusTitle0"/>
        <w:jc w:val="center"/>
      </w:pPr>
      <w:r>
        <w:t>СИСТЕМЫ И БЮДЖЕТОВ ГОСУДАРСТВЕННЫХ ВНЕБЮДЖЕТНЫХ ФОНДОВ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</w:pPr>
      <w:r>
        <w:t>(рублей)</w:t>
      </w:r>
    </w:p>
    <w:p w:rsidR="00C44198" w:rsidRDefault="00C44198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09"/>
        <w:gridCol w:w="1744"/>
        <w:gridCol w:w="694"/>
        <w:gridCol w:w="409"/>
        <w:gridCol w:w="589"/>
        <w:gridCol w:w="409"/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744"/>
      </w:tblGrid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74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101" w:type="dxa"/>
            <w:gridSpan w:val="4"/>
          </w:tcPr>
          <w:p w:rsidR="00C44198" w:rsidRDefault="00A3353D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6240" w:type="dxa"/>
            <w:gridSpan w:val="10"/>
          </w:tcPr>
          <w:p w:rsidR="00C44198" w:rsidRDefault="00A3353D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4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Итого на период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744" w:type="dxa"/>
            <w:vMerge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A335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44198" w:rsidRDefault="00A335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19</w:t>
            </w:r>
          </w:p>
        </w:tc>
      </w:tr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</w:pPr>
            <w:r>
              <w:t>"Развитие образования"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всего расходное обязательство по программе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1149635637,11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1237349933,17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1371039804,23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1473355675,00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1638265838,17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1859357169,32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2016307252,66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2012247072,00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1956924172,00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1919607472,00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16634090025,66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40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5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40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Управление образования администрации города Канска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906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1149635637,11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1237349933,17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1371039804,23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1473355675,00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1638265838,17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1859357169,32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2016307252,66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2012247072,00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1956924172,00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1919607472,00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16634090025,66</w:t>
            </w:r>
          </w:p>
        </w:tc>
      </w:tr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</w:pPr>
            <w:hyperlink w:anchor="P1248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</w:pPr>
            <w:r>
              <w:t>"Развитие дошкольного, общего и дополнительного образования"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всего расходное обязательство по программе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1105007116,81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1183848302,06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1317218118,82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1410283502,00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1571902306,86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1782532087,72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1931909183,30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1922497943,00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1867226785,00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1829944298,00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15922369643,57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40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5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40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 xml:space="preserve">Управление </w:t>
            </w:r>
            <w:r>
              <w:lastRenderedPageBreak/>
              <w:t>образования администрации города Канска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>906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1105007116,81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1183848302,06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1317218118,82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1410283502,00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1571902306,86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1782532087,72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1931909183,30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1922497943,00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1867226785,00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1829944298,00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15922369643,57</w:t>
            </w:r>
          </w:p>
        </w:tc>
      </w:tr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</w:pPr>
            <w:hyperlink w:anchor="P1497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</w:pPr>
            <w: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всего расходное обязательство по программе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44628520,30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53501631,11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53821685,41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63072173,00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66363531,31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76825081,60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84398069,36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89749129,00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89697387,00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89663174,00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711720382,09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40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5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40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Управление образования администрации города Канска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906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44198" w:rsidRDefault="00A3353D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44628520,30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53501631,11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53821685,41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63072173,00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66363531,31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76825081,60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84398069,36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89749129,00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89697387,00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89663174,00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711720382,09</w:t>
            </w:r>
          </w:p>
        </w:tc>
      </w:tr>
    </w:tbl>
    <w:p w:rsidR="00C44198" w:rsidRDefault="00C44198">
      <w:pPr>
        <w:pStyle w:val="ConsPlusNormal0"/>
        <w:sectPr w:rsidR="00C44198">
          <w:headerReference w:type="default" r:id="rId73"/>
          <w:footerReference w:type="default" r:id="rId74"/>
          <w:headerReference w:type="first" r:id="rId75"/>
          <w:footerReference w:type="first" r:id="rId7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1"/>
      </w:pPr>
      <w:r>
        <w:t>Приложение N 2</w:t>
      </w:r>
    </w:p>
    <w:p w:rsidR="00C44198" w:rsidRDefault="00A3353D">
      <w:pPr>
        <w:pStyle w:val="ConsPlusNormal0"/>
        <w:jc w:val="right"/>
      </w:pPr>
      <w:r>
        <w:t>к муниципальной программе</w:t>
      </w:r>
    </w:p>
    <w:p w:rsidR="00C44198" w:rsidRDefault="00A3353D">
      <w:pPr>
        <w:pStyle w:val="ConsPlusNormal0"/>
        <w:jc w:val="right"/>
      </w:pPr>
      <w:r>
        <w:t>"Развитие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3" w:name="P575"/>
      <w:bookmarkEnd w:id="3"/>
      <w:r>
        <w:t>ИНФОРМАЦИЯ</w:t>
      </w:r>
    </w:p>
    <w:p w:rsidR="00C44198" w:rsidRDefault="00A3353D">
      <w:pPr>
        <w:pStyle w:val="ConsPlusTitle0"/>
        <w:jc w:val="center"/>
      </w:pPr>
      <w:r>
        <w:t>ОБ ИСТОЧНИКАХ ФИНАНСИРОВАНИЯ ПОДПРОГРАММ, ОТДЕЛЬНЫХ</w:t>
      </w:r>
    </w:p>
    <w:p w:rsidR="00C44198" w:rsidRDefault="00A3353D">
      <w:pPr>
        <w:pStyle w:val="ConsPlusTitle0"/>
        <w:jc w:val="center"/>
      </w:pPr>
      <w:proofErr w:type="gramStart"/>
      <w:r>
        <w:t>МЕРОПРИЯТИЙ МУНИЦИПАЛЬНОЙ ПРОГРАММЫ ГОРОДА КАНСКА (СРЕДСТВА</w:t>
      </w:r>
      <w:proofErr w:type="gramEnd"/>
    </w:p>
    <w:p w:rsidR="00C44198" w:rsidRDefault="00A3353D">
      <w:pPr>
        <w:pStyle w:val="ConsPlusTitle0"/>
        <w:jc w:val="center"/>
      </w:pPr>
      <w:r>
        <w:t>ГОРОДСКОГО БЮДЖЕТА, В ТОМ ЧИСЛЕ СРЕДСТВА, ПОСТУПИВШИЕ</w:t>
      </w:r>
    </w:p>
    <w:p w:rsidR="00C44198" w:rsidRDefault="00A3353D">
      <w:pPr>
        <w:pStyle w:val="ConsPlusTitle0"/>
        <w:jc w:val="center"/>
      </w:pPr>
      <w:r>
        <w:t>ИЗ БЮДЖЕТОВ ДРУГИХ УРОВНЕЙ БЮ</w:t>
      </w:r>
      <w:r>
        <w:t>ДЖЕТНОЙ СИСТЕМЫ, БЮДЖЕТОВ</w:t>
      </w:r>
    </w:p>
    <w:p w:rsidR="00C44198" w:rsidRDefault="00A3353D">
      <w:pPr>
        <w:pStyle w:val="ConsPlusTitle0"/>
        <w:jc w:val="center"/>
      </w:pPr>
      <w:proofErr w:type="gramStart"/>
      <w:r>
        <w:t>ГОСУДАРСТВЕННЫХ ВНЕБЮДЖЕТНЫХ ФОНДОВ)</w:t>
      </w:r>
      <w:proofErr w:type="gramEnd"/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</w:pPr>
      <w:r>
        <w:t>(рублей)</w:t>
      </w:r>
    </w:p>
    <w:p w:rsidR="00C44198" w:rsidRDefault="00C44198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09"/>
        <w:gridCol w:w="1928"/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744"/>
      </w:tblGrid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928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6240" w:type="dxa"/>
            <w:gridSpan w:val="10"/>
          </w:tcPr>
          <w:p w:rsidR="00C44198" w:rsidRDefault="00A3353D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4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Итого на период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744" w:type="dxa"/>
            <w:vMerge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</w:pPr>
            <w:r>
              <w:t>"Развитие образования"</w:t>
            </w: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Всего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1149635637,11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1237349933,17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1371039804,23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1473355675,00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1638265838,17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1859357169,32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2016307252,66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2012247072,00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1956924172,00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1919607472,00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16634090025,66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 том числе:</w:t>
            </w: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339298944,21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348468012,61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411609970,23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450977099,00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505349977,91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541010527,02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597821153,10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629394072,00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614104072,00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620774072,00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5058807900,08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краевой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809788067,90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888881920,56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959429834,00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985371697,85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1048103899,58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1223740521,70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1321484227,35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1318005262,77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1297741987,79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1284985844,24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11137533263,74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548625,00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37006878,15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84811960,68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94606120,60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97001872,21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64847737,23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45078112,21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13847555,76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437748861,84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</w:tr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</w:pPr>
            <w:hyperlink w:anchor="P1248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</w:pPr>
            <w:r>
              <w:t xml:space="preserve">"Развитие </w:t>
            </w:r>
            <w:r>
              <w:lastRenderedPageBreak/>
              <w:t>дошкольного, общего и дополнительного образования"</w:t>
            </w: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lastRenderedPageBreak/>
              <w:t>Всего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1105007116,81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1183848302,06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1317218118,82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1410283502,00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1571902306,86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1782532087,72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1931909183,30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1922497943,00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1867226785,00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1829944298,00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15922369643,57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 том числе:</w:t>
            </w: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297919645,81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300324235,50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367346332,23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403058892,00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448295546,60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475111694,42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526438225,74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554593643,00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539355385,00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546059598,00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4458503198,30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краевой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806538846,00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883524066,56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949871786,59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970217731,85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1038794799,58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1212814272,70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1308469085,35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1303056562,77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1282793287,79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1270037144,24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11026117583,43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548625,00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37006878,15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84811960,68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94606120,60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97001872,21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64847737,23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45078112,21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13847555,76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437748861,84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</w:tr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C44198" w:rsidRDefault="00A3353D">
            <w:pPr>
              <w:pStyle w:val="ConsPlusNormal0"/>
            </w:pPr>
            <w:hyperlink w:anchor="P1497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09" w:type="dxa"/>
            <w:vMerge w:val="restart"/>
          </w:tcPr>
          <w:p w:rsidR="00C44198" w:rsidRDefault="00A3353D">
            <w:pPr>
              <w:pStyle w:val="ConsPlusNormal0"/>
            </w:pPr>
            <w:r>
              <w:t>"</w:t>
            </w:r>
            <w:r>
              <w:t>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Всего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44628520,30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53501631,11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53821685,41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63072173,00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66363531,31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76825081,60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84398069,36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89749129,00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89697387,00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89663174,00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711720382,09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 том числе:</w:t>
            </w: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41379298,40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48143777,11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44263638,00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47918207,00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57054431,31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65898832,60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71382927,36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74800429,00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74748687,00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74714474,00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600304701,78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краевой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3249221,90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5357854,00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9558047,41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15153966,00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9309100,00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10926249,00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13015142,00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14948700,00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14948700,00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14948700,00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111415680,31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0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8" w:type="dxa"/>
          </w:tcPr>
          <w:p w:rsidR="00C44198" w:rsidRDefault="00A3353D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0,00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1"/>
      </w:pPr>
      <w:r>
        <w:t>Приложение N 3</w:t>
      </w:r>
    </w:p>
    <w:p w:rsidR="00C44198" w:rsidRDefault="00A3353D">
      <w:pPr>
        <w:pStyle w:val="ConsPlusNormal0"/>
        <w:jc w:val="right"/>
      </w:pPr>
      <w:r>
        <w:t>к муниципальной программе</w:t>
      </w:r>
    </w:p>
    <w:p w:rsidR="00C44198" w:rsidRDefault="00A3353D">
      <w:pPr>
        <w:pStyle w:val="ConsPlusNormal0"/>
        <w:jc w:val="right"/>
      </w:pPr>
      <w:r>
        <w:t>"Развитие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4" w:name="P833"/>
      <w:bookmarkEnd w:id="4"/>
      <w:r>
        <w:t>ИНФОРМАЦИЯ</w:t>
      </w:r>
    </w:p>
    <w:p w:rsidR="00C44198" w:rsidRDefault="00A3353D">
      <w:pPr>
        <w:pStyle w:val="ConsPlusTitle0"/>
        <w:jc w:val="center"/>
      </w:pPr>
      <w:r>
        <w:t>О СВОДНЫХ ПОКАЗАТЕЛЯХ МУНИЦИПАЛЬНЫХ ЗАДАНИЙ</w:t>
      </w:r>
    </w:p>
    <w:p w:rsidR="00C44198" w:rsidRDefault="00C441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4"/>
        <w:gridCol w:w="1864"/>
        <w:gridCol w:w="1774"/>
        <w:gridCol w:w="1624"/>
        <w:gridCol w:w="1624"/>
        <w:gridCol w:w="1624"/>
      </w:tblGrid>
      <w:tr w:rsidR="00C44198">
        <w:tc>
          <w:tcPr>
            <w:tcW w:w="237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Наименование </w:t>
            </w:r>
            <w:r>
              <w:lastRenderedPageBreak/>
              <w:t>муниципальной услуги (работы)</w:t>
            </w:r>
          </w:p>
        </w:tc>
        <w:tc>
          <w:tcPr>
            <w:tcW w:w="186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Содержание </w:t>
            </w:r>
            <w:r>
              <w:lastRenderedPageBreak/>
              <w:t>муниципальной услуги (работы)</w:t>
            </w:r>
          </w:p>
        </w:tc>
        <w:tc>
          <w:tcPr>
            <w:tcW w:w="177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>значение показателя объема муниципальной услуги (работы)</w:t>
            </w:r>
          </w:p>
        </w:tc>
        <w:tc>
          <w:tcPr>
            <w:tcW w:w="4872" w:type="dxa"/>
            <w:gridSpan w:val="3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Значение показателя </w:t>
            </w:r>
            <w:r>
              <w:t xml:space="preserve">объема муниципальной </w:t>
            </w:r>
            <w:r>
              <w:lastRenderedPageBreak/>
              <w:t>услуги (работы) по годам реализации муниципальной программы города Канска</w:t>
            </w:r>
          </w:p>
        </w:tc>
      </w:tr>
      <w:tr w:rsidR="00C44198">
        <w:tc>
          <w:tcPr>
            <w:tcW w:w="237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2026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C44198" w:rsidRDefault="00A335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Образовательная программа дошкольного образования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3890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3890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3890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512122100,00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512122100,00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512122100,00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Присмотр и уход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3890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3890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3890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232889743,00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228949743,00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235619743,00</w:t>
            </w:r>
          </w:p>
        </w:tc>
      </w:tr>
      <w:tr w:rsidR="00C44198">
        <w:tc>
          <w:tcPr>
            <w:tcW w:w="2374" w:type="dxa"/>
            <w:vMerge w:val="restart"/>
          </w:tcPr>
          <w:p w:rsidR="00C44198" w:rsidRDefault="00A3353D">
            <w:pPr>
              <w:pStyle w:val="ConsPlusNormal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Образовательная программа начального общего о</w:t>
            </w:r>
            <w:r>
              <w:t>бразования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4115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4115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4115</w:t>
            </w:r>
          </w:p>
        </w:tc>
      </w:tr>
      <w:tr w:rsidR="00C44198">
        <w:tc>
          <w:tcPr>
            <w:tcW w:w="237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 xml:space="preserve">Адаптированная образовательная программа начального </w:t>
            </w:r>
            <w:r>
              <w:lastRenderedPageBreak/>
              <w:t>общего образования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lastRenderedPageBreak/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280</w:t>
            </w:r>
          </w:p>
        </w:tc>
      </w:tr>
      <w:tr w:rsidR="00C44198">
        <w:tc>
          <w:tcPr>
            <w:tcW w:w="237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12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346236502,95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339196896,57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339196896,57</w:t>
            </w:r>
          </w:p>
        </w:tc>
      </w:tr>
      <w:tr w:rsidR="00C44198">
        <w:tc>
          <w:tcPr>
            <w:tcW w:w="2374" w:type="dxa"/>
            <w:vMerge w:val="restart"/>
          </w:tcPr>
          <w:p w:rsidR="00C44198" w:rsidRDefault="00A3353D">
            <w:pPr>
              <w:pStyle w:val="ConsPlusNormal0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Образовательная программа основного общего образования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4859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4758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4758</w:t>
            </w:r>
          </w:p>
        </w:tc>
      </w:tr>
      <w:tr w:rsidR="00C44198">
        <w:tc>
          <w:tcPr>
            <w:tcW w:w="237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Адаптированная образовательная программа основного общего образования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484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484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484</w:t>
            </w:r>
          </w:p>
        </w:tc>
      </w:tr>
      <w:tr w:rsidR="00C44198">
        <w:tc>
          <w:tcPr>
            <w:tcW w:w="23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26</w:t>
            </w:r>
          </w:p>
        </w:tc>
      </w:tr>
      <w:tr w:rsidR="00C44198">
        <w:tc>
          <w:tcPr>
            <w:tcW w:w="23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 xml:space="preserve">Образовательная программа среднего общего </w:t>
            </w:r>
            <w:r>
              <w:lastRenderedPageBreak/>
              <w:t>образования (заочная)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lastRenderedPageBreak/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lastRenderedPageBreak/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457235153,23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447938746,08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447938746,08</w:t>
            </w:r>
          </w:p>
        </w:tc>
      </w:tr>
      <w:tr w:rsidR="00C44198">
        <w:tc>
          <w:tcPr>
            <w:tcW w:w="2374" w:type="dxa"/>
            <w:vMerge w:val="restart"/>
          </w:tcPr>
          <w:p w:rsidR="00C44198" w:rsidRDefault="00A3353D">
            <w:pPr>
              <w:pStyle w:val="ConsPlusNormal0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Образовательная программа среднего общего образ</w:t>
            </w:r>
            <w:r>
              <w:t>ования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724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724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724</w:t>
            </w:r>
          </w:p>
        </w:tc>
      </w:tr>
      <w:tr w:rsidR="00C44198">
        <w:tc>
          <w:tcPr>
            <w:tcW w:w="237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</w:tr>
      <w:tr w:rsidR="00C44198">
        <w:tc>
          <w:tcPr>
            <w:tcW w:w="237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Образовательная программа среднего общего образования (заочная)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18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87355163,82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85579077,35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85579077,35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11011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11011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11011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lastRenderedPageBreak/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98506070,00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98456070,00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98456070,00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Организация отдыха детей и молодежи</w:t>
            </w:r>
          </w:p>
        </w:tc>
        <w:tc>
          <w:tcPr>
            <w:tcW w:w="1864" w:type="dxa"/>
          </w:tcPr>
          <w:p w:rsidR="00C44198" w:rsidRDefault="00A3353D">
            <w:pPr>
              <w:pStyle w:val="ConsPlusNormal0"/>
            </w:pPr>
            <w:r>
              <w:t>в каникулярное время с круглосуточным пребыванием</w:t>
            </w:r>
          </w:p>
        </w:tc>
        <w:tc>
          <w:tcPr>
            <w:tcW w:w="1774" w:type="dxa"/>
          </w:tcPr>
          <w:p w:rsidR="00C44198" w:rsidRDefault="00A3353D">
            <w:pPr>
              <w:pStyle w:val="ConsPlusNormal0"/>
            </w:pPr>
            <w:r>
              <w:t>Число обучающихся, человек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1001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1001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1001</w:t>
            </w:r>
          </w:p>
        </w:tc>
      </w:tr>
      <w:tr w:rsidR="00C44198">
        <w:tc>
          <w:tcPr>
            <w:tcW w:w="2374" w:type="dxa"/>
          </w:tcPr>
          <w:p w:rsidR="00C44198" w:rsidRDefault="00A3353D">
            <w:pPr>
              <w:pStyle w:val="ConsPlusNormal0"/>
            </w:pPr>
            <w: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8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26179733,56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26179733,56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26179733,56</w:t>
            </w:r>
          </w:p>
        </w:tc>
      </w:tr>
      <w:tr w:rsidR="00C44198">
        <w:tc>
          <w:tcPr>
            <w:tcW w:w="4238" w:type="dxa"/>
            <w:gridSpan w:val="2"/>
          </w:tcPr>
          <w:p w:rsidR="00C44198" w:rsidRDefault="00A3353D">
            <w:pPr>
              <w:pStyle w:val="ConsPlusNormal0"/>
            </w:pPr>
            <w: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177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1760524466,56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1738422366,56</w:t>
            </w:r>
          </w:p>
        </w:tc>
        <w:tc>
          <w:tcPr>
            <w:tcW w:w="1624" w:type="dxa"/>
          </w:tcPr>
          <w:p w:rsidR="00C44198" w:rsidRDefault="00A3353D">
            <w:pPr>
              <w:pStyle w:val="ConsPlusNormal0"/>
              <w:jc w:val="center"/>
            </w:pPr>
            <w:r>
              <w:t>174</w:t>
            </w:r>
            <w:r>
              <w:t>5092366,56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1"/>
      </w:pPr>
      <w:r>
        <w:t>Приложение N 4</w:t>
      </w:r>
    </w:p>
    <w:p w:rsidR="00C44198" w:rsidRDefault="00A3353D">
      <w:pPr>
        <w:pStyle w:val="ConsPlusNormal0"/>
        <w:jc w:val="right"/>
      </w:pPr>
      <w:r>
        <w:t>к муниципальной программе</w:t>
      </w:r>
    </w:p>
    <w:p w:rsidR="00C44198" w:rsidRDefault="00A3353D">
      <w:pPr>
        <w:pStyle w:val="ConsPlusNormal0"/>
        <w:jc w:val="right"/>
      </w:pPr>
      <w:r>
        <w:t>"Развитие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r>
        <w:t>ПЕРЕЧЕНЬ</w:t>
      </w:r>
    </w:p>
    <w:p w:rsidR="00C44198" w:rsidRDefault="00A3353D">
      <w:pPr>
        <w:pStyle w:val="ConsPlusTitle0"/>
        <w:jc w:val="center"/>
      </w:pPr>
      <w:r>
        <w:t>ОБЪЕКТОВ НЕДВИЖИМОГО ИМУЩЕСТВА МУНИЦИПАЛЬНОЙ СОБСТВЕННОСТИ</w:t>
      </w:r>
    </w:p>
    <w:p w:rsidR="00C44198" w:rsidRDefault="00A3353D">
      <w:pPr>
        <w:pStyle w:val="ConsPlusTitle0"/>
        <w:jc w:val="center"/>
      </w:pPr>
      <w:r>
        <w:t>ГОРОДА КАНСКА, ПОДЛЕЖАЩИХ СТРОИТЕЛЬСТВУ, РЕКОНСТРУКЦИИ,</w:t>
      </w:r>
    </w:p>
    <w:p w:rsidR="00C44198" w:rsidRDefault="00A3353D">
      <w:pPr>
        <w:pStyle w:val="ConsPlusTitle0"/>
        <w:jc w:val="center"/>
      </w:pPr>
      <w:r>
        <w:t>ТЕХНИЧЕСКОМУ ПЕРЕВООРУЖЕНИЮ ИЛИ ПРИОБРЕТЕНИЮ</w:t>
      </w:r>
    </w:p>
    <w:p w:rsidR="00C44198" w:rsidRDefault="00C441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14"/>
        <w:gridCol w:w="1204"/>
        <w:gridCol w:w="1819"/>
        <w:gridCol w:w="2014"/>
        <w:gridCol w:w="1849"/>
        <w:gridCol w:w="1789"/>
        <w:gridCol w:w="604"/>
        <w:gridCol w:w="126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C44198">
        <w:tc>
          <w:tcPr>
            <w:tcW w:w="45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Наименование объекта, территория строительства </w:t>
            </w:r>
            <w:r>
              <w:lastRenderedPageBreak/>
              <w:t>(приобретение)</w:t>
            </w:r>
          </w:p>
        </w:tc>
        <w:tc>
          <w:tcPr>
            <w:tcW w:w="12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Мощность объекта указанием ед. </w:t>
            </w:r>
            <w:r>
              <w:lastRenderedPageBreak/>
              <w:t>измерения</w:t>
            </w:r>
          </w:p>
        </w:tc>
        <w:tc>
          <w:tcPr>
            <w:tcW w:w="181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Годы строительства, реконструкции, технического </w:t>
            </w:r>
            <w:r>
              <w:lastRenderedPageBreak/>
              <w:t>перевооружения (приобретение)</w:t>
            </w:r>
          </w:p>
        </w:tc>
        <w:tc>
          <w:tcPr>
            <w:tcW w:w="201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>Предполагаемая (предварительная) или сметная стоимость объекта</w:t>
            </w:r>
          </w:p>
        </w:tc>
        <w:tc>
          <w:tcPr>
            <w:tcW w:w="184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Фактическое финансирование на 01.01 очередного </w:t>
            </w:r>
            <w:r>
              <w:lastRenderedPageBreak/>
              <w:t>финансового года</w:t>
            </w:r>
          </w:p>
        </w:tc>
        <w:tc>
          <w:tcPr>
            <w:tcW w:w="178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Остаток стоимости объекта в ценах муниципальных </w:t>
            </w:r>
            <w:r>
              <w:lastRenderedPageBreak/>
              <w:t>контрактов на 01.01 очередного финансового года</w:t>
            </w:r>
          </w:p>
        </w:tc>
        <w:tc>
          <w:tcPr>
            <w:tcW w:w="6700" w:type="dxa"/>
            <w:gridSpan w:val="10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>Объем бюджетных (внебюджетных) ассигнований, в том числе по годам реализации муниципальной программы</w:t>
            </w:r>
          </w:p>
        </w:tc>
      </w:tr>
      <w:tr w:rsidR="00C44198">
        <w:tc>
          <w:tcPr>
            <w:tcW w:w="45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2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8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2026</w:t>
            </w:r>
          </w:p>
        </w:tc>
      </w:tr>
      <w:tr w:rsidR="00C44198">
        <w:tc>
          <w:tcPr>
            <w:tcW w:w="454" w:type="dxa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714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44198" w:rsidRDefault="00A335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C44198" w:rsidRDefault="00A335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C44198" w:rsidRDefault="00A335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789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17</w:t>
            </w:r>
          </w:p>
        </w:tc>
      </w:tr>
      <w:tr w:rsidR="00C44198">
        <w:tc>
          <w:tcPr>
            <w:tcW w:w="454" w:type="dxa"/>
          </w:tcPr>
          <w:p w:rsidR="00C44198" w:rsidRDefault="00A3353D">
            <w:pPr>
              <w:pStyle w:val="ConsPlusNormal0"/>
            </w:pPr>
            <w:r>
              <w:t>1</w:t>
            </w:r>
          </w:p>
        </w:tc>
        <w:tc>
          <w:tcPr>
            <w:tcW w:w="17089" w:type="dxa"/>
            <w:gridSpan w:val="16"/>
          </w:tcPr>
          <w:p w:rsidR="00C44198" w:rsidRDefault="00A3353D">
            <w:pPr>
              <w:pStyle w:val="ConsPlusNormal0"/>
            </w:pPr>
            <w:r>
              <w:t>Подпрограмма N 1 "</w:t>
            </w:r>
            <w:r>
              <w:t>Развитие дошкольного, общего и дополнительного образования"</w:t>
            </w: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089" w:type="dxa"/>
            <w:gridSpan w:val="16"/>
          </w:tcPr>
          <w:p w:rsidR="00C44198" w:rsidRDefault="00A3353D">
            <w:pPr>
              <w:pStyle w:val="ConsPlusNormal0"/>
            </w:pPr>
            <w:r>
              <w:t>Главный распорядитель: Управление образования администрации города Канска</w:t>
            </w: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089" w:type="dxa"/>
            <w:gridSpan w:val="16"/>
          </w:tcPr>
          <w:p w:rsidR="00C44198" w:rsidRDefault="00A3353D">
            <w:pPr>
              <w:pStyle w:val="ConsPlusNormal0"/>
            </w:pPr>
            <w:r>
              <w:t>Наименование мероприятия: "</w:t>
            </w:r>
            <w: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089" w:type="dxa"/>
            <w:gridSpan w:val="16"/>
          </w:tcPr>
          <w:p w:rsidR="00C44198" w:rsidRDefault="00A3353D">
            <w:pPr>
              <w:pStyle w:val="ConsPlusNormal0"/>
            </w:pPr>
            <w:r>
              <w:t>Заказчик: муниципальное бюджетное учреждение дополнительного образования "Дом детского творчества"</w:t>
            </w: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089" w:type="dxa"/>
            <w:gridSpan w:val="16"/>
          </w:tcPr>
          <w:p w:rsidR="00C44198" w:rsidRDefault="00A3353D">
            <w:pPr>
              <w:pStyle w:val="ConsPlusNormal0"/>
            </w:pPr>
            <w:r>
              <w:t xml:space="preserve">Объект: "Приобретение и монтаж модульного здания медицинского пункта (из расчета 100 - 110 детей в смену)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ДОЛ</w:t>
            </w:r>
            <w:proofErr w:type="gramEnd"/>
            <w:r>
              <w:t xml:space="preserve"> "Огонек"</w:t>
            </w: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в том числе: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204" w:type="dxa"/>
          </w:tcPr>
          <w:p w:rsidR="00C44198" w:rsidRDefault="00A3353D">
            <w:pPr>
              <w:pStyle w:val="ConsPlusNormal0"/>
            </w:pPr>
            <w:r>
              <w:t>112 м</w:t>
            </w:r>
            <w:proofErr w:type="gramStart"/>
            <w:r>
              <w:t>2</w:t>
            </w:r>
            <w:proofErr w:type="gramEnd"/>
          </w:p>
        </w:tc>
        <w:tc>
          <w:tcPr>
            <w:tcW w:w="1819" w:type="dxa"/>
          </w:tcPr>
          <w:p w:rsidR="00C44198" w:rsidRDefault="00A3353D">
            <w:pPr>
              <w:pStyle w:val="ConsPlusNormal0"/>
            </w:pPr>
            <w:r>
              <w:t>2018</w:t>
            </w: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A3353D">
            <w:pPr>
              <w:pStyle w:val="ConsPlusNormal0"/>
              <w:jc w:val="center"/>
            </w:pPr>
            <w:r>
              <w:t>361803,11</w:t>
            </w: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363640,00</w:t>
            </w: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краевой бюджет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A3353D">
            <w:pPr>
              <w:pStyle w:val="ConsPlusNormal0"/>
              <w:jc w:val="center"/>
            </w:pPr>
            <w:r>
              <w:t>3618031,05</w:t>
            </w: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3636400,00</w:t>
            </w: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Итого по мероприятию 1, к подпрограмме 1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A3353D">
            <w:pPr>
              <w:pStyle w:val="ConsPlusNormal0"/>
              <w:jc w:val="center"/>
            </w:pPr>
            <w:r>
              <w:t>3979834,16</w:t>
            </w: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4000040,00</w:t>
            </w: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в том числе: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A3353D">
            <w:pPr>
              <w:pStyle w:val="ConsPlusNormal0"/>
              <w:jc w:val="center"/>
            </w:pPr>
            <w:r>
              <w:t>361803,11</w:t>
            </w: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363640,00</w:t>
            </w: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краевой бюджет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A3353D">
            <w:pPr>
              <w:pStyle w:val="ConsPlusNormal0"/>
              <w:jc w:val="center"/>
            </w:pPr>
            <w:r>
              <w:t>3618031,05</w:t>
            </w: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3636400,00</w:t>
            </w: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45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714" w:type="dxa"/>
          </w:tcPr>
          <w:p w:rsidR="00C44198" w:rsidRDefault="00A3353D">
            <w:pPr>
              <w:pStyle w:val="ConsPlusNormal0"/>
            </w:pPr>
            <w:r>
              <w:t>Итого по программе</w:t>
            </w:r>
          </w:p>
        </w:tc>
        <w:tc>
          <w:tcPr>
            <w:tcW w:w="12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1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201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849" w:type="dxa"/>
          </w:tcPr>
          <w:p w:rsidR="00C44198" w:rsidRDefault="00A3353D">
            <w:pPr>
              <w:pStyle w:val="ConsPlusNormal0"/>
              <w:jc w:val="center"/>
            </w:pPr>
            <w:r>
              <w:t>3979834,16</w:t>
            </w:r>
          </w:p>
        </w:tc>
        <w:tc>
          <w:tcPr>
            <w:tcW w:w="1789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264" w:type="dxa"/>
          </w:tcPr>
          <w:p w:rsidR="00C44198" w:rsidRDefault="00A3353D">
            <w:pPr>
              <w:pStyle w:val="ConsPlusNormal0"/>
              <w:jc w:val="center"/>
            </w:pPr>
            <w:r>
              <w:t>4000040,00</w:t>
            </w: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</w:tr>
    </w:tbl>
    <w:p w:rsidR="00C44198" w:rsidRDefault="00C44198">
      <w:pPr>
        <w:pStyle w:val="ConsPlusNormal0"/>
        <w:sectPr w:rsidR="00C44198">
          <w:headerReference w:type="default" r:id="rId77"/>
          <w:footerReference w:type="default" r:id="rId78"/>
          <w:headerReference w:type="first" r:id="rId79"/>
          <w:footerReference w:type="first" r:id="rId8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1"/>
      </w:pPr>
      <w:r>
        <w:t>Приложение N 5</w:t>
      </w:r>
    </w:p>
    <w:p w:rsidR="00C44198" w:rsidRDefault="00A3353D">
      <w:pPr>
        <w:pStyle w:val="ConsPlusNormal0"/>
        <w:jc w:val="right"/>
      </w:pPr>
      <w:r>
        <w:t>к муниципальной программе</w:t>
      </w:r>
    </w:p>
    <w:p w:rsidR="00C44198" w:rsidRDefault="00A3353D">
      <w:pPr>
        <w:pStyle w:val="ConsPlusNormal0"/>
        <w:jc w:val="right"/>
      </w:pPr>
      <w:r>
        <w:t>города Канска</w:t>
      </w:r>
    </w:p>
    <w:p w:rsidR="00C44198" w:rsidRDefault="00A3353D">
      <w:pPr>
        <w:pStyle w:val="ConsPlusNormal0"/>
        <w:jc w:val="right"/>
      </w:pPr>
      <w:r>
        <w:t>"Развитие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5" w:name="P1248"/>
      <w:bookmarkEnd w:id="5"/>
      <w:r>
        <w:t>ПОДПРОГРАММА 1</w:t>
      </w:r>
    </w:p>
    <w:p w:rsidR="00C44198" w:rsidRDefault="00A3353D">
      <w:pPr>
        <w:pStyle w:val="ConsPlusTitle0"/>
        <w:jc w:val="center"/>
      </w:pPr>
      <w:r>
        <w:t>"РАЗВИТИЕ ДОШКОЛЬНОГО, ОБЩЕГО</w:t>
      </w:r>
    </w:p>
    <w:p w:rsidR="00C44198" w:rsidRDefault="00A3353D">
      <w:pPr>
        <w:pStyle w:val="ConsPlusTitle0"/>
        <w:jc w:val="center"/>
      </w:pPr>
      <w:r>
        <w:t>И ДОПОЛНИТЕЛЬНОГО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1. ПАСПОРТ ПОДПРОГРАММЫ</w:t>
      </w:r>
    </w:p>
    <w:p w:rsidR="00C44198" w:rsidRDefault="00C441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"Развитие дошкольного, общего и дополнительного образования" (далее - подпрограмма)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"Развитие образования"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Уп</w:t>
            </w:r>
            <w:r>
              <w:t>равление образования администрации города Канска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Цель: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период.</w:t>
            </w:r>
          </w:p>
          <w:p w:rsidR="00C44198" w:rsidRDefault="00A3353D">
            <w:pPr>
              <w:pStyle w:val="ConsPlusNormal0"/>
            </w:pPr>
            <w:r>
              <w:t>Задачи:</w:t>
            </w:r>
          </w:p>
          <w:p w:rsidR="00C44198" w:rsidRDefault="00A3353D">
            <w:pPr>
              <w:pStyle w:val="ConsPlusNormal0"/>
            </w:pPr>
            <w:r>
              <w:t>1. Обеспечить доступность дошкольног</w:t>
            </w:r>
            <w:r>
              <w:t>о образования, соответствующего единому стандарту качества дошкольного образования.</w:t>
            </w:r>
          </w:p>
          <w:p w:rsidR="00C44198" w:rsidRDefault="00A3353D">
            <w:pPr>
              <w:pStyle w:val="ConsPlusNormal0"/>
            </w:pPr>
            <w: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C44198" w:rsidRDefault="00A3353D">
            <w:pPr>
              <w:pStyle w:val="ConsPlusNormal0"/>
            </w:pPr>
            <w:r>
              <w:t>3. Обеспечить предоставление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  <w:p w:rsidR="00C44198" w:rsidRDefault="00A3353D">
            <w:pPr>
              <w:pStyle w:val="ConsPlusNormal0"/>
            </w:pPr>
            <w:r>
              <w:t>4. Содействовать выявлению и поддержке одаренных детей.</w:t>
            </w:r>
          </w:p>
          <w:p w:rsidR="00C44198" w:rsidRDefault="00A3353D">
            <w:pPr>
              <w:pStyle w:val="ConsPlusNormal0"/>
            </w:pPr>
            <w:r>
              <w:t>5. Обеспечить бе</w:t>
            </w:r>
            <w:r>
              <w:t>зопасный, качественный отдых и оздоровление детей.</w:t>
            </w:r>
          </w:p>
          <w:p w:rsidR="00C44198" w:rsidRDefault="00A3353D">
            <w:pPr>
              <w:pStyle w:val="ConsPlusNormal0"/>
            </w:pPr>
            <w:r>
              <w:t>6. Обеспечить развитие профессиональной компетентности педагогов, создать систему дополнительных стимулов повышения имиджа педагогической профессии средствами событийных мероприятий и конкурсного движения.</w:t>
            </w:r>
          </w:p>
          <w:p w:rsidR="00C44198" w:rsidRDefault="00A3353D">
            <w:pPr>
              <w:pStyle w:val="ConsPlusNormal0"/>
            </w:pPr>
            <w:r>
              <w:t>7. 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 xml:space="preserve">Ожидаемые </w:t>
            </w:r>
            <w:r>
              <w:lastRenderedPageBreak/>
              <w:t>результаты от реализации подпрограммы с указанием динамики изменения показа</w:t>
            </w:r>
            <w:r>
              <w:t>телей результативности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hyperlink w:anchor="P1324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показатели результативности подпрограммы </w:t>
            </w:r>
            <w:r>
              <w:lastRenderedPageBreak/>
              <w:t>представлены в приложении N 1 к подпрограмме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lastRenderedPageBreak/>
              <w:t>Сроки реализации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2017 - 2026 годы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Информация по ресурсному обеспечению подпрогр</w:t>
            </w:r>
            <w:r>
              <w:t>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Подпрограмма финансируется за счет средств городского и краевого бюджетов.</w:t>
            </w:r>
          </w:p>
          <w:p w:rsidR="00C44198" w:rsidRDefault="00A3353D">
            <w:pPr>
              <w:pStyle w:val="ConsPlusNormal0"/>
            </w:pPr>
            <w:r>
              <w:t>Объем финансирования подпрограммы составит 5619669026,00 руб., в том числе по годам реализации:</w:t>
            </w:r>
          </w:p>
          <w:p w:rsidR="00C44198" w:rsidRDefault="00A3353D">
            <w:pPr>
              <w:pStyle w:val="ConsPlusNormal0"/>
            </w:pPr>
            <w:r>
              <w:t>2024 год - 1922497943,00 руб.;</w:t>
            </w:r>
          </w:p>
          <w:p w:rsidR="00C44198" w:rsidRDefault="00A3353D">
            <w:pPr>
              <w:pStyle w:val="ConsPlusNormal0"/>
            </w:pPr>
            <w:r>
              <w:t>2025 год - 1867226785,00 руб.;</w:t>
            </w:r>
          </w:p>
          <w:p w:rsidR="00C44198" w:rsidRDefault="00A3353D">
            <w:pPr>
              <w:pStyle w:val="ConsPlusNormal0"/>
            </w:pPr>
            <w:r>
              <w:t>2026 год - 1829944298,00 руб.</w:t>
            </w:r>
          </w:p>
          <w:p w:rsidR="00C44198" w:rsidRDefault="00A3353D">
            <w:pPr>
              <w:pStyle w:val="ConsPlusNormal0"/>
            </w:pPr>
            <w:r>
              <w:t>из сре</w:t>
            </w:r>
            <w:proofErr w:type="gramStart"/>
            <w:r>
              <w:t>дств кр</w:t>
            </w:r>
            <w:proofErr w:type="gramEnd"/>
            <w:r>
              <w:t>аевого бюджета - 3855886994,80 руб.:</w:t>
            </w:r>
          </w:p>
          <w:p w:rsidR="00C44198" w:rsidRDefault="00A3353D">
            <w:pPr>
              <w:pStyle w:val="ConsPlusNormal0"/>
            </w:pPr>
            <w:r>
              <w:t>2024 год - 1303056</w:t>
            </w:r>
            <w:r>
              <w:t>562,77 руб.;</w:t>
            </w:r>
          </w:p>
          <w:p w:rsidR="00C44198" w:rsidRDefault="00A3353D">
            <w:pPr>
              <w:pStyle w:val="ConsPlusNormal0"/>
            </w:pPr>
            <w:r>
              <w:t>2025 год - 1282793287,79 руб.;</w:t>
            </w:r>
          </w:p>
          <w:p w:rsidR="00C44198" w:rsidRDefault="00A3353D">
            <w:pPr>
              <w:pStyle w:val="ConsPlusNormal0"/>
            </w:pPr>
            <w:r>
              <w:t>2026 год - 1270037144,24 руб.</w:t>
            </w:r>
          </w:p>
          <w:p w:rsidR="00C44198" w:rsidRDefault="00A3353D">
            <w:pPr>
              <w:pStyle w:val="ConsPlusNormal0"/>
            </w:pPr>
            <w:r>
              <w:t>из средств городского бюджета - 1640008626,00 руб., в том числе:</w:t>
            </w:r>
          </w:p>
          <w:p w:rsidR="00C44198" w:rsidRDefault="00A3353D">
            <w:pPr>
              <w:pStyle w:val="ConsPlusNormal0"/>
            </w:pPr>
            <w:r>
              <w:t>2024 год - 554593643,00 руб.;</w:t>
            </w:r>
          </w:p>
          <w:p w:rsidR="00C44198" w:rsidRDefault="00A3353D">
            <w:pPr>
              <w:pStyle w:val="ConsPlusNormal0"/>
            </w:pPr>
            <w:r>
              <w:t>2025 год - 539355385,00 руб.;</w:t>
            </w:r>
          </w:p>
          <w:p w:rsidR="00C44198" w:rsidRDefault="00A3353D">
            <w:pPr>
              <w:pStyle w:val="ConsPlusNormal0"/>
            </w:pPr>
            <w:r>
              <w:t>2026 год - 546059598,00 руб.</w:t>
            </w:r>
          </w:p>
          <w:p w:rsidR="00C44198" w:rsidRDefault="00A3353D">
            <w:pPr>
              <w:pStyle w:val="ConsPlusNormal0"/>
            </w:pPr>
            <w:r>
              <w:t>из средств федерального бюдж</w:t>
            </w:r>
            <w:r>
              <w:t>ета - 123773405,20 руб., в том числе:</w:t>
            </w:r>
          </w:p>
          <w:p w:rsidR="00C44198" w:rsidRDefault="00A3353D">
            <w:pPr>
              <w:pStyle w:val="ConsPlusNormal0"/>
            </w:pPr>
            <w:r>
              <w:t>2024 год - 64847737,23 руб.;</w:t>
            </w:r>
          </w:p>
          <w:p w:rsidR="00C44198" w:rsidRDefault="00A3353D">
            <w:pPr>
              <w:pStyle w:val="ConsPlusNormal0"/>
            </w:pPr>
            <w:r>
              <w:t>2025 год - 45078112,21 руб.;</w:t>
            </w:r>
          </w:p>
          <w:p w:rsidR="00C44198" w:rsidRDefault="00A3353D">
            <w:pPr>
              <w:pStyle w:val="ConsPlusNormal0"/>
            </w:pPr>
            <w:r>
              <w:t>2026 год - 13847555,76 руб.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2. МЕРОПРИЯТИЯ ПОДПРОГРАММЫ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>Перечень мероприятий подпрограммы приведен в приложении N 2 (не приводится) к настоящей подпрограмме.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 xml:space="preserve">Исполнителями мероприятий подпрограммы являются Управление образования администрации города Канска и подведомственные ему муниципальные учреждения. Выбор исполнителей отдельных мероприятий подпрограммы осуществляется </w:t>
      </w:r>
      <w:r>
        <w:t xml:space="preserve">с учетом ответственности учреждений, оказывающих муниципальные услуги за реализацию </w:t>
      </w:r>
      <w:proofErr w:type="gramStart"/>
      <w:r>
        <w:t>направлений развития системы образования города</w:t>
      </w:r>
      <w:proofErr w:type="gramEnd"/>
      <w:r>
        <w:t xml:space="preserve"> Канска, обеспеченных финансированием в рамках мероприятия подпрограммы. Категории получателей услуги определяются Федеральны</w:t>
      </w:r>
      <w:r>
        <w:t xml:space="preserve">м </w:t>
      </w:r>
      <w:hyperlink r:id="rId8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29.12.2012 N 273-ФЗ "Об образовании в Российской Федерации" и муниципальными правовыми актами.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</w:t>
      </w:r>
      <w:r>
        <w:t xml:space="preserve">печенных мероприятий, составляющих функциональное единство. Ответственность за реализацию мероприятий определяется муниципальными правовыми актами и нормативными документами </w:t>
      </w:r>
      <w:proofErr w:type="gramStart"/>
      <w:r>
        <w:t>Управления образования администрации города Канска</w:t>
      </w:r>
      <w:proofErr w:type="gramEnd"/>
      <w:r>
        <w:t>. Организация подготовки и реали</w:t>
      </w:r>
      <w:r>
        <w:t>зации мероприятий является ответственностью исполнителей подпрограммы и обеспечивается посредством включения мероприятий подпрограммы в планы работы исполнителей.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Контроль за эффективным и целевым использованием средств городского бюджета осуществляет Упра</w:t>
      </w:r>
      <w:r>
        <w:t xml:space="preserve">вление образования администрации города Канска. </w:t>
      </w:r>
      <w:hyperlink w:anchor="P1324" w:tooltip="ПЕРЕЧЕНЬ">
        <w:r>
          <w:rPr>
            <w:color w:val="0000FF"/>
          </w:rPr>
          <w:t>Перечень</w:t>
        </w:r>
      </w:hyperlink>
      <w:r>
        <w:t xml:space="preserve"> и показатели результативности </w:t>
      </w:r>
      <w:r>
        <w:lastRenderedPageBreak/>
        <w:t>подпрограммы приведен в приложении N 1 к настоящей подпрограмме.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C44198" w:rsidRDefault="00A3353D">
      <w:pPr>
        <w:pStyle w:val="ConsPlusTitle0"/>
        <w:jc w:val="center"/>
      </w:pPr>
      <w:r>
        <w:t>ЗА ИСПОЛНЕНИЕМ ПОДПРОГ</w:t>
      </w:r>
      <w:r>
        <w:t>РАММЫ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 xml:space="preserve">Управление подпрограммой осуществляет Управление образования администрации города Канска, которое определяет результаты и проводит оценку реализации подпрограммы в целом, а также 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 по </w:t>
      </w:r>
      <w:r>
        <w:t>реализации ими мероприятий подпрограммы.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Управление образования администрации города Канска несет ответственность за реализацию подпрограммы и достижение конечных результатов.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Внутренний финансовый </w:t>
      </w:r>
      <w:proofErr w:type="gramStart"/>
      <w:r>
        <w:t>контроль за</w:t>
      </w:r>
      <w:proofErr w:type="gramEnd"/>
      <w:r>
        <w:t xml:space="preserve"> целевым использованием средств осуществляет Фи</w:t>
      </w:r>
      <w:r>
        <w:t>нансовое управление администрации города Канска, внешний финансовый контроль осуществляет Контрольно-счетная комиссия города Канска.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1 осуществляет Управление образования администрации города Канска.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 xml:space="preserve">Управление образования администрации города Канска направляет отчет о реализации подпрограммы 1 за первое полугодие отчетного года в срок не позднее 10-го августа отчетного года в Финансовое управление администрации города Канска по формам согласно </w:t>
      </w:r>
      <w:hyperlink r:id="rId82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приложениям N 9</w:t>
        </w:r>
      </w:hyperlink>
      <w:r>
        <w:t xml:space="preserve"> - </w:t>
      </w:r>
      <w:hyperlink r:id="rId83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12</w:t>
        </w:r>
      </w:hyperlink>
      <w:r>
        <w:t>, в отдел экономического развития администрации города Канска по форме согл</w:t>
      </w:r>
      <w:r>
        <w:t xml:space="preserve">асно </w:t>
      </w:r>
      <w:hyperlink r:id="rId84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приложению N 8</w:t>
        </w:r>
      </w:hyperlink>
      <w:r>
        <w:t xml:space="preserve"> к Порядку принятия решений о разработке муниципальных программ города Канска</w:t>
      </w:r>
      <w:proofErr w:type="gramEnd"/>
      <w:r>
        <w:t xml:space="preserve">, их формирования и реализации, </w:t>
      </w:r>
      <w:proofErr w:type="gramStart"/>
      <w:r>
        <w:t>утвержденному</w:t>
      </w:r>
      <w:proofErr w:type="gramEnd"/>
      <w:r>
        <w:t xml:space="preserve"> Постановлением администрации г</w:t>
      </w:r>
      <w:r>
        <w:t>орода Канска Красноярского края от 22.08.2013 N 1096 "Об утверждении Порядка принятия решений о разработке муниципальных программ города Канска, их формирования и реализации" (далее - Порядок принятия решений о разработке муниципальных программ).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Годовой о</w:t>
      </w:r>
      <w:r>
        <w:t>тчет представляется в срок не позднее 1 марта года, следующего за отчетным, одновременно в Финансовое управление администрации города Канска и в отдел экономического развития администрации города Канска.</w:t>
      </w:r>
      <w:proofErr w:type="gramEnd"/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2"/>
      </w:pPr>
      <w:r>
        <w:t>Приложение N 1</w:t>
      </w:r>
    </w:p>
    <w:p w:rsidR="00C44198" w:rsidRDefault="00A3353D">
      <w:pPr>
        <w:pStyle w:val="ConsPlusNormal0"/>
        <w:jc w:val="right"/>
      </w:pPr>
      <w:r>
        <w:t>к подпрограмме 1</w:t>
      </w:r>
    </w:p>
    <w:p w:rsidR="00C44198" w:rsidRDefault="00A3353D">
      <w:pPr>
        <w:pStyle w:val="ConsPlusNormal0"/>
        <w:jc w:val="right"/>
      </w:pPr>
      <w:r>
        <w:t>"</w:t>
      </w:r>
      <w:r>
        <w:t>Развитие дошкольного, общего</w:t>
      </w:r>
    </w:p>
    <w:p w:rsidR="00C44198" w:rsidRDefault="00A3353D">
      <w:pPr>
        <w:pStyle w:val="ConsPlusNormal0"/>
        <w:jc w:val="right"/>
      </w:pPr>
      <w:r>
        <w:t>и дополнительного образования"</w:t>
      </w:r>
    </w:p>
    <w:p w:rsidR="00C44198" w:rsidRDefault="00A3353D">
      <w:pPr>
        <w:pStyle w:val="ConsPlusNormal0"/>
        <w:jc w:val="right"/>
      </w:pPr>
      <w:r>
        <w:t>в рамках муниципальной программы</w:t>
      </w:r>
    </w:p>
    <w:p w:rsidR="00C44198" w:rsidRDefault="00A3353D">
      <w:pPr>
        <w:pStyle w:val="ConsPlusNormal0"/>
        <w:jc w:val="right"/>
      </w:pPr>
      <w:r>
        <w:t>города Канска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6" w:name="P1324"/>
      <w:bookmarkEnd w:id="6"/>
      <w:r>
        <w:t>ПЕРЕЧЕНЬ</w:t>
      </w:r>
    </w:p>
    <w:p w:rsidR="00C44198" w:rsidRDefault="00A3353D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C44198" w:rsidRDefault="00C441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65"/>
        <w:gridCol w:w="1489"/>
        <w:gridCol w:w="1924"/>
        <w:gridCol w:w="664"/>
        <w:gridCol w:w="664"/>
        <w:gridCol w:w="664"/>
        <w:gridCol w:w="664"/>
      </w:tblGrid>
      <w:tr w:rsidR="00C44198">
        <w:tc>
          <w:tcPr>
            <w:tcW w:w="66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8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2656" w:type="dxa"/>
            <w:gridSpan w:val="4"/>
          </w:tcPr>
          <w:p w:rsidR="00C44198" w:rsidRDefault="00A3353D">
            <w:pPr>
              <w:pStyle w:val="ConsPlusNormal0"/>
              <w:jc w:val="center"/>
            </w:pPr>
            <w:r>
              <w:t xml:space="preserve">Годы реализации </w:t>
            </w:r>
            <w:r>
              <w:t>подпрограммы</w:t>
            </w:r>
          </w:p>
        </w:tc>
      </w:tr>
      <w:tr w:rsidR="00C44198">
        <w:tc>
          <w:tcPr>
            <w:tcW w:w="66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2665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48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92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2026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9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 xml:space="preserve">Цель подпрограммы: создать в системе дошкольного, общего и дополнительного образования равные возможности для получения современного качественного </w:t>
            </w:r>
            <w:r>
              <w:lastRenderedPageBreak/>
              <w:t>образования, социализации детей, отдыха и оздоровления детей в летний период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lastRenderedPageBreak/>
              <w:t>1.1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>Задача N 1. Обеспечить дост</w:t>
            </w:r>
            <w:r>
              <w:t>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1.1.1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Количество мест в дошкольных образовательных учреждениях для детей от 1,5 до 3 лет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мест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Форма государственной статистической отчетности 85-к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820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810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1.1.2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Количество ме</w:t>
            </w:r>
            <w:proofErr w:type="gramStart"/>
            <w:r>
              <w:t>ст в гр</w:t>
            </w:r>
            <w:proofErr w:type="gramEnd"/>
            <w:r>
              <w:t>уппах компенсирующей и комбинированной направленности дошкольных образовательных учреждений для детей с ограниченными возможностями здоровья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мест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Форма государственной статистической отчетности 85-к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540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560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560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560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1.2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>Задача N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1.2.1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Отношение среднего балла ЕГЭ (в расчете на 2 обязательных предмета) в 10% общ</w:t>
            </w:r>
            <w:r>
              <w:t>еобразовательных организаций города Канска с лучшими результатами ЕГЭ к среднему баллу ЕГЭ (в расчете на 2 обязательных предмета) в 10% общеобразовательных организаций города Канска с худшими результатами ЕГЭ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Безразмерная величина (10% - 1 школа)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Сводная и</w:t>
            </w:r>
            <w:r>
              <w:t>нформация по электронным протоколам ЕГЭ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1,6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1.2.2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proofErr w:type="gramStart"/>
            <w:r>
              <w:t>Доля выпускников, имеющих результаты ЕГЭ, составляющие 81 и выше баллов по предметам математического и инженерно-технологического профилей, изучаемым углубленно (на профильном уровне)</w:t>
            </w:r>
            <w:proofErr w:type="gramEnd"/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Федеральная база данных ЕГЭ (электронные протоколы результатов ЕГЭ)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5,0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1.2.3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 xml:space="preserve">Доля обучающихся по программам углубленного и профильного изучения </w:t>
            </w:r>
            <w:r>
              <w:lastRenderedPageBreak/>
              <w:t xml:space="preserve">предметов математического, технического, </w:t>
            </w:r>
            <w:proofErr w:type="gramStart"/>
            <w:r>
              <w:t>естественно-научного</w:t>
            </w:r>
            <w:proofErr w:type="gramEnd"/>
            <w:r>
              <w:t xml:space="preserve">, гуманитарного направлений из числа </w:t>
            </w:r>
            <w:r>
              <w:t>обучающихся на уровнях основного общего и среднего общего образования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Форма ФСН ОО-1 (На 20.09 текущего года)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27,8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28,5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28,5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lastRenderedPageBreak/>
              <w:t>1.2.4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Доля образовательных организаций, в которых созданы службы школьной медиации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НПА ОО (отчет в УО)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1.2.5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 xml:space="preserve">Доля несовершеннолетних, совершивших общественно опасные деяния, преступления и административные правонарушения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города Канска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 xml:space="preserve">Сводная информация по отчетам ОО и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1,8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1,8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1,8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1,8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1.3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>Задача N 3. Обеспечить предоставление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1.3.1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Форма государственной статистической отчетности 1-ДО, ДО-1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76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1.3.2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Доля детей в возрасте от 5 до 18 лет, охваченных персонифицированным финансированием дополнительног</w:t>
            </w:r>
            <w:r>
              <w:t>о образования детей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 xml:space="preserve">Сводная информация на основе данных "Навигатор </w:t>
            </w:r>
            <w:proofErr w:type="gramStart"/>
            <w:r>
              <w:t>ДО</w:t>
            </w:r>
            <w:proofErr w:type="gramEnd"/>
            <w:r>
              <w:t>"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16,56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17,94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19,00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19,00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1.3.3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Численность детей, включенных в дополнительные общеразвивающие программы (в рамках средств субсидии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на увеличение охвата детей, обучающихся по дополнительным общеразвивающим </w:t>
            </w:r>
            <w:r>
              <w:lastRenderedPageBreak/>
              <w:t>программам)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lastRenderedPageBreak/>
              <w:t>кол-во чел.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Сводная информация на осн</w:t>
            </w:r>
            <w:r>
              <w:t xml:space="preserve">ове данных "Навигатор </w:t>
            </w:r>
            <w:proofErr w:type="gramStart"/>
            <w:r>
              <w:t>ДО</w:t>
            </w:r>
            <w:proofErr w:type="gramEnd"/>
            <w:r>
              <w:t>"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477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483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483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483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>Задача N 4. Содействовать выявлению и поддержке одаренных детей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1.4.1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Доля обучающихся, охваченных школьным этапом Всероссийской олимпиады школьников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Отчеты образовательных учреждений в УО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1.5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>Задача N 5. Обеспечить безопасный, качественный отдых и оздоровление детей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1.5.1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Доля детей, охваченных в летний период мероприятиями и образовательными программами, реализуемыми общеобразовательными учреждениями и учреждениями дополнительного образования</w:t>
            </w:r>
            <w:r>
              <w:t>, в том числе в условиях сетевого взаимодействия (ЛДП, однодневные и многодневные походы, СПЛ "Чайка", ДОЛ "Огонек")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 xml:space="preserve">отчет об организации летнего отдыха ОО в </w:t>
            </w:r>
            <w:proofErr w:type="gramStart"/>
            <w:r>
              <w:t>СО</w:t>
            </w:r>
            <w:proofErr w:type="gramEnd"/>
            <w:r>
              <w:t xml:space="preserve"> "Парус"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27,4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30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1.6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>Задача N 6. Обеспечить развитие профессиональной компетентности педагогов, создание дополнительных стимулов повышения имиджа педагогической профессии средствами событийных мероприятий и конкурсного движения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1.6.1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 xml:space="preserve">Количество </w:t>
            </w:r>
            <w:proofErr w:type="gramStart"/>
            <w:r>
              <w:t>граждан</w:t>
            </w:r>
            <w:proofErr w:type="gramEnd"/>
            <w:r>
              <w:t xml:space="preserve"> с которыми заключены договоры о целевом приеме на обучение по педагогическим специальностям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человек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Информационная справка УО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15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1.6.2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Доля учителей, воспитателей дошкольных образовательных учреждений, прошедших аттестацию на к</w:t>
            </w:r>
            <w:r>
              <w:t>валификационную категорию по новым региональным требованиям в соответствии с Федеральными профессиональными стандартами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Региональная база данных АСА "Педагог"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20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1.7</w:t>
            </w:r>
          </w:p>
        </w:tc>
        <w:tc>
          <w:tcPr>
            <w:tcW w:w="8734" w:type="dxa"/>
            <w:gridSpan w:val="7"/>
          </w:tcPr>
          <w:p w:rsidR="00C44198" w:rsidRDefault="00A3353D">
            <w:pPr>
              <w:pStyle w:val="ConsPlusNormal0"/>
            </w:pPr>
            <w:r>
              <w:t xml:space="preserve">Задача N 7. Обеспечить психолого-педагогическую и социальную помощь детям, психолого-педагогическое и методическое сопровождение реализации основных </w:t>
            </w:r>
            <w:r>
              <w:lastRenderedPageBreak/>
              <w:t>общеобразовательных программ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lastRenderedPageBreak/>
              <w:t>1.7.1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 xml:space="preserve">Количество детей прошедших комплексное психолого-медико-педагогическое </w:t>
            </w:r>
            <w:r>
              <w:t>обследование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человек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отчет ЦДК в министерство образования Красноярского края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700</w:t>
            </w:r>
          </w:p>
        </w:tc>
      </w:tr>
      <w:tr w:rsidR="00C44198">
        <w:tc>
          <w:tcPr>
            <w:tcW w:w="664" w:type="dxa"/>
          </w:tcPr>
          <w:p w:rsidR="00C44198" w:rsidRDefault="00A3353D">
            <w:pPr>
              <w:pStyle w:val="ConsPlusNormal0"/>
            </w:pPr>
            <w:r>
              <w:t>1.7.2</w:t>
            </w:r>
          </w:p>
        </w:tc>
        <w:tc>
          <w:tcPr>
            <w:tcW w:w="2665" w:type="dxa"/>
          </w:tcPr>
          <w:p w:rsidR="00C44198" w:rsidRDefault="00A3353D">
            <w:pPr>
              <w:pStyle w:val="ConsPlusNormal0"/>
            </w:pPr>
            <w:r>
              <w:t>Количество педагогов, специалистов реализующих адаптированные образовательные программы, получивших методическую поддержку по сопровождению детей с ограниченными возможностями здоровья и образовательными потребностями</w:t>
            </w:r>
          </w:p>
        </w:tc>
        <w:tc>
          <w:tcPr>
            <w:tcW w:w="1489" w:type="dxa"/>
          </w:tcPr>
          <w:p w:rsidR="00C44198" w:rsidRDefault="00A3353D">
            <w:pPr>
              <w:pStyle w:val="ConsPlusNormal0"/>
            </w:pPr>
            <w:r>
              <w:t>человек</w:t>
            </w:r>
          </w:p>
        </w:tc>
        <w:tc>
          <w:tcPr>
            <w:tcW w:w="1924" w:type="dxa"/>
          </w:tcPr>
          <w:p w:rsidR="00C44198" w:rsidRDefault="00A3353D">
            <w:pPr>
              <w:pStyle w:val="ConsPlusNormal0"/>
            </w:pPr>
            <w:r>
              <w:t>отчет ЦДК в УО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664" w:type="dxa"/>
          </w:tcPr>
          <w:p w:rsidR="00C44198" w:rsidRDefault="00A3353D">
            <w:pPr>
              <w:pStyle w:val="ConsPlusNormal0"/>
              <w:jc w:val="center"/>
            </w:pPr>
            <w:r>
              <w:t>150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1"/>
      </w:pPr>
      <w:r>
        <w:t>Приложение N 6</w:t>
      </w:r>
    </w:p>
    <w:p w:rsidR="00C44198" w:rsidRDefault="00A3353D">
      <w:pPr>
        <w:pStyle w:val="ConsPlusNormal0"/>
        <w:jc w:val="right"/>
      </w:pPr>
      <w:r>
        <w:t>к муниципальной программе</w:t>
      </w:r>
    </w:p>
    <w:p w:rsidR="00C44198" w:rsidRDefault="00A3353D">
      <w:pPr>
        <w:pStyle w:val="ConsPlusNormal0"/>
        <w:jc w:val="right"/>
      </w:pPr>
      <w:r>
        <w:t>"Развитие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7" w:name="P1497"/>
      <w:bookmarkEnd w:id="7"/>
      <w:r>
        <w:t>ПОДПРОГРАММА 2</w:t>
      </w:r>
    </w:p>
    <w:p w:rsidR="00C44198" w:rsidRDefault="00A3353D">
      <w:pPr>
        <w:pStyle w:val="ConsPlusTitle0"/>
        <w:jc w:val="center"/>
      </w:pPr>
      <w:r>
        <w:t>"ОБЕСПЕЧЕНИЕ РЕАЛИЗАЦИИ МУНИЦИПАЛЬНОЙ ПРОГРАММЫ И ПРОЧИЕ</w:t>
      </w:r>
    </w:p>
    <w:p w:rsidR="00C44198" w:rsidRDefault="00A3353D">
      <w:pPr>
        <w:pStyle w:val="ConsPlusTitle0"/>
        <w:jc w:val="center"/>
      </w:pPr>
      <w:r>
        <w:t>МЕРОПРИЯТИЯ В ОБЛАСТИ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1. ПАСПОРТ ПОДПРОГРАММЫ</w:t>
      </w:r>
    </w:p>
    <w:p w:rsidR="00C44198" w:rsidRDefault="00C441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"</w:t>
            </w:r>
            <w:r>
              <w:t>Обеспечение реализации муниципальной программы и прочие мероприятия в области образования" (далее - подпрограмма)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"Развитие образования"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Управление образования администрации города Канска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Цель: создать условия для эффективного управления системой образования города Канска.</w:t>
            </w:r>
          </w:p>
          <w:p w:rsidR="00C44198" w:rsidRDefault="00A3353D">
            <w:pPr>
              <w:pStyle w:val="ConsPlusNormal0"/>
            </w:pPr>
            <w:r>
              <w:t>Задачи:</w:t>
            </w:r>
          </w:p>
          <w:p w:rsidR="00C44198" w:rsidRDefault="00A3353D">
            <w:pPr>
              <w:pStyle w:val="ConsPlusNormal0"/>
            </w:pPr>
            <w:r>
              <w:t>1. 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Канска.</w:t>
            </w:r>
          </w:p>
          <w:p w:rsidR="00C44198" w:rsidRDefault="00A3353D">
            <w:pPr>
              <w:pStyle w:val="ConsPlusNormal0"/>
            </w:pPr>
            <w:r>
              <w:lastRenderedPageBreak/>
              <w:t>2. Обеспечить методическое, информационное и инжене</w:t>
            </w:r>
            <w:r>
              <w:t xml:space="preserve">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</w:t>
            </w:r>
            <w:proofErr w:type="gramStart"/>
            <w:r>
              <w:t>контрол</w:t>
            </w:r>
            <w:r>
              <w:t>я за</w:t>
            </w:r>
            <w:proofErr w:type="gramEnd"/>
            <w:r>
              <w:t xml:space="preserve"> деятельностью муниципальных образовательных учреждений города Канска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hyperlink w:anchor="P1566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показатели результат</w:t>
            </w:r>
            <w:r>
              <w:t>ивности подпрограммы представлены в приложении N 1 к подпрограмме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2017 - 2026 годы</w:t>
            </w:r>
          </w:p>
        </w:tc>
      </w:tr>
      <w:tr w:rsidR="00C44198">
        <w:tc>
          <w:tcPr>
            <w:tcW w:w="2268" w:type="dxa"/>
          </w:tcPr>
          <w:p w:rsidR="00C44198" w:rsidRDefault="00A3353D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</w:t>
            </w:r>
            <w:r>
              <w:t>новый период</w:t>
            </w:r>
          </w:p>
        </w:tc>
        <w:tc>
          <w:tcPr>
            <w:tcW w:w="6803" w:type="dxa"/>
          </w:tcPr>
          <w:p w:rsidR="00C44198" w:rsidRDefault="00A3353D">
            <w:pPr>
              <w:pStyle w:val="ConsPlusNormal0"/>
            </w:pPr>
            <w:r>
              <w:t>Подпрограмма финансируется за счет средств городского и краевого бюджетов.</w:t>
            </w:r>
          </w:p>
          <w:p w:rsidR="00C44198" w:rsidRDefault="00A3353D">
            <w:pPr>
              <w:pStyle w:val="ConsPlusNormal0"/>
            </w:pPr>
            <w:r>
              <w:t>Объем финансирования подпрограммы составит 269109690,00 руб., в том числе по годам реализации:</w:t>
            </w:r>
          </w:p>
          <w:p w:rsidR="00C44198" w:rsidRDefault="00A3353D">
            <w:pPr>
              <w:pStyle w:val="ConsPlusNormal0"/>
            </w:pPr>
            <w:r>
              <w:t>в 2024 году - 89749129,00 руб.;</w:t>
            </w:r>
          </w:p>
          <w:p w:rsidR="00C44198" w:rsidRDefault="00A3353D">
            <w:pPr>
              <w:pStyle w:val="ConsPlusNormal0"/>
            </w:pPr>
            <w:r>
              <w:t>в 2025 году - 89697387,00 руб.;</w:t>
            </w:r>
          </w:p>
          <w:p w:rsidR="00C44198" w:rsidRDefault="00A3353D">
            <w:pPr>
              <w:pStyle w:val="ConsPlusNormal0"/>
            </w:pPr>
            <w:r>
              <w:t>в 2026 году - 89663174,00 руб.</w:t>
            </w:r>
          </w:p>
          <w:p w:rsidR="00C44198" w:rsidRDefault="00A3353D">
            <w:pPr>
              <w:pStyle w:val="ConsPlusNormal0"/>
            </w:pPr>
            <w:r>
              <w:t>Из них: из сре</w:t>
            </w:r>
            <w:proofErr w:type="gramStart"/>
            <w:r>
              <w:t>дств кр</w:t>
            </w:r>
            <w:proofErr w:type="gramEnd"/>
            <w:r>
              <w:t>аевого бюджета - 44846100,00 руб., в том числе:</w:t>
            </w:r>
          </w:p>
          <w:p w:rsidR="00C44198" w:rsidRDefault="00A3353D">
            <w:pPr>
              <w:pStyle w:val="ConsPlusNormal0"/>
            </w:pPr>
            <w:r>
              <w:t>в 2024 году - 14948700,00 руб.;</w:t>
            </w:r>
          </w:p>
          <w:p w:rsidR="00C44198" w:rsidRDefault="00A3353D">
            <w:pPr>
              <w:pStyle w:val="ConsPlusNormal0"/>
            </w:pPr>
            <w:r>
              <w:t>в 2025 году - 14948700,00 руб.;</w:t>
            </w:r>
          </w:p>
          <w:p w:rsidR="00C44198" w:rsidRDefault="00A3353D">
            <w:pPr>
              <w:pStyle w:val="ConsPlusNormal0"/>
            </w:pPr>
            <w:r>
              <w:t>в 2026 году - 14948700,00 руб.</w:t>
            </w:r>
          </w:p>
          <w:p w:rsidR="00C44198" w:rsidRDefault="00A3353D">
            <w:pPr>
              <w:pStyle w:val="ConsPlusNormal0"/>
            </w:pPr>
            <w:r>
              <w:t>из средств городского бюджета - 224263590,00 руб., в том числ</w:t>
            </w:r>
            <w:r>
              <w:t>е:</w:t>
            </w:r>
          </w:p>
          <w:p w:rsidR="00C44198" w:rsidRDefault="00A3353D">
            <w:pPr>
              <w:pStyle w:val="ConsPlusNormal0"/>
            </w:pPr>
            <w:r>
              <w:t>в 2024 году - 74800429,00 руб.;</w:t>
            </w:r>
          </w:p>
          <w:p w:rsidR="00C44198" w:rsidRDefault="00A3353D">
            <w:pPr>
              <w:pStyle w:val="ConsPlusNormal0"/>
            </w:pPr>
            <w:r>
              <w:t>в 2025 году - 74748687,00 руб.;</w:t>
            </w:r>
          </w:p>
          <w:p w:rsidR="00C44198" w:rsidRDefault="00A3353D">
            <w:pPr>
              <w:pStyle w:val="ConsPlusNormal0"/>
            </w:pPr>
            <w:r>
              <w:t>в 2026 году - 74714474,00 руб.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2. МЕРОПРИЯТИЯ ПОДПРОГРАММЫ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hyperlink w:anchor="P1620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>Исполнителями мероприятий подпрограммы являются Управление образования администрации города Канска и подведомственные ему муниципальные учреждения. Выбор исполнителей отдельных мероприятий подпрограммы осуществляется с учетом ответственности учреждений, ок</w:t>
      </w:r>
      <w:r>
        <w:t xml:space="preserve">азывающих муниципальные услуги за реализацию </w:t>
      </w:r>
      <w:proofErr w:type="gramStart"/>
      <w:r>
        <w:t>направлений развития системы образования города</w:t>
      </w:r>
      <w:proofErr w:type="gramEnd"/>
      <w:r>
        <w:t xml:space="preserve"> Канска, обеспеченных финансированием в рамках мероприятия подпрограммы. Категории получателей услуги определяются Федеральным </w:t>
      </w:r>
      <w:hyperlink r:id="rId8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</w:t>
      </w:r>
      <w:r>
        <w:t>нии в Российской Федерации" и муниципальными правовыми актами.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обеспеченных мероприятий, составляющих функ</w:t>
      </w:r>
      <w:r>
        <w:t xml:space="preserve">циональное единство. Ответственность за реализацию мероприятий определяется муниципальными правовыми актами и нормативными документами </w:t>
      </w:r>
      <w:proofErr w:type="gramStart"/>
      <w:r>
        <w:t>Управления образования администрации города Канска</w:t>
      </w:r>
      <w:proofErr w:type="gramEnd"/>
      <w:r>
        <w:t>. Организация подготовки и реализации мероприятий является ответственно</w:t>
      </w:r>
      <w:r>
        <w:t xml:space="preserve">стью исполнителей подпрограммы и обеспечивается посредством включения мероприятий </w:t>
      </w:r>
      <w:r>
        <w:lastRenderedPageBreak/>
        <w:t>подпрограммы в планы работы исполнителей.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Контроль за эффективным и целевым использованием средств городского бюджета осуществляет Управление образования администрации города</w:t>
      </w:r>
      <w:r>
        <w:t xml:space="preserve"> Канска. </w:t>
      </w:r>
      <w:hyperlink w:anchor="P1566" w:tooltip="ПЕРЕЧЕНЬ">
        <w:r>
          <w:rPr>
            <w:color w:val="0000FF"/>
          </w:rPr>
          <w:t>Перечень</w:t>
        </w:r>
      </w:hyperlink>
      <w:r>
        <w:t xml:space="preserve"> и показатели результативности подпрограммы приведен в приложении N 1 к настоящей подпрограмме.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C44198" w:rsidRDefault="00A3353D">
      <w:pPr>
        <w:pStyle w:val="ConsPlusTitle0"/>
        <w:jc w:val="center"/>
      </w:pPr>
      <w:r>
        <w:t>ЗА ХОДОМ ЕЕ ВЫПОЛНЕНИЯ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ind w:firstLine="540"/>
        <w:jc w:val="both"/>
      </w:pPr>
      <w:r>
        <w:t>Управление подпрограммой осуществляет</w:t>
      </w:r>
      <w:r>
        <w:t xml:space="preserve"> Управление образования администрации города Канска, которое определяет результаты и проводит оценку реализации подпрограммы в целом, а также 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 по реализации ими мероприятий подпрограммы.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>Упр</w:t>
      </w:r>
      <w:r>
        <w:t>авление образования администрации города Канска несет ответственность за реализацию подпрограммы и достижение конечных результатов.</w:t>
      </w:r>
    </w:p>
    <w:p w:rsidR="00C44198" w:rsidRDefault="00A3353D">
      <w:pPr>
        <w:pStyle w:val="ConsPlusNormal0"/>
        <w:spacing w:before="200"/>
        <w:ind w:firstLine="540"/>
        <w:jc w:val="both"/>
      </w:pPr>
      <w:r>
        <w:t xml:space="preserve">Внутренний финансовый </w:t>
      </w:r>
      <w:proofErr w:type="gramStart"/>
      <w:r>
        <w:t>контроль за</w:t>
      </w:r>
      <w:proofErr w:type="gramEnd"/>
      <w:r>
        <w:t xml:space="preserve"> целевым использованием средств осуществляет Финансовое управление администрации города Кан</w:t>
      </w:r>
      <w:r>
        <w:t>ска, внешний финансовый контроль осуществляет Контрольно-счетная комиссия города Канска.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2 осуществляет Управление образования администрации города Канска.</w:t>
      </w:r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Управление образования администрации города Канска направл</w:t>
      </w:r>
      <w:r>
        <w:t xml:space="preserve">яет отчет о реализации подпрограммы 2 за первое полугодие отчетного года в срок не позднее 10-го августа отчетного года в Финансовое управление администрации города Канска по формам согласно </w:t>
      </w:r>
      <w:hyperlink r:id="rId86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приложениям N 9</w:t>
        </w:r>
      </w:hyperlink>
      <w:r>
        <w:t xml:space="preserve"> - </w:t>
      </w:r>
      <w:hyperlink r:id="rId87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12</w:t>
        </w:r>
      </w:hyperlink>
      <w:r>
        <w:t xml:space="preserve">, в отдел экономического развития администрации города Канска по форме согласно </w:t>
      </w:r>
      <w:hyperlink r:id="rId88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приложению N 8</w:t>
        </w:r>
      </w:hyperlink>
      <w:r>
        <w:t xml:space="preserve"> к Порядку принятия решений о разработке муниципальных программ.</w:t>
      </w:r>
      <w:proofErr w:type="gramEnd"/>
    </w:p>
    <w:p w:rsidR="00C44198" w:rsidRDefault="00A3353D">
      <w:pPr>
        <w:pStyle w:val="ConsPlusNormal0"/>
        <w:spacing w:before="200"/>
        <w:ind w:firstLine="540"/>
        <w:jc w:val="both"/>
      </w:pPr>
      <w:proofErr w:type="gramStart"/>
      <w:r>
        <w:t>Годовой отчет представляется в срок не позднее 1 марта года, следующего за отчетным, одновремен</w:t>
      </w:r>
      <w:r>
        <w:t>но в Финансовое управление администрации города Канска и в отдел экономического развития администрации города Канска.</w:t>
      </w:r>
      <w:proofErr w:type="gramEnd"/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2"/>
      </w:pPr>
      <w:r>
        <w:t>Приложение N 1</w:t>
      </w:r>
    </w:p>
    <w:p w:rsidR="00C44198" w:rsidRDefault="00A3353D">
      <w:pPr>
        <w:pStyle w:val="ConsPlusNormal0"/>
        <w:jc w:val="right"/>
      </w:pPr>
      <w:r>
        <w:t>к подпрограмме 2</w:t>
      </w:r>
    </w:p>
    <w:p w:rsidR="00C44198" w:rsidRDefault="00A3353D">
      <w:pPr>
        <w:pStyle w:val="ConsPlusNormal0"/>
        <w:jc w:val="right"/>
      </w:pPr>
      <w:r>
        <w:t>"Обеспечение реализации</w:t>
      </w:r>
    </w:p>
    <w:p w:rsidR="00C44198" w:rsidRDefault="00A3353D">
      <w:pPr>
        <w:pStyle w:val="ConsPlusNormal0"/>
        <w:jc w:val="right"/>
      </w:pPr>
      <w:r>
        <w:t>муниципальной программы</w:t>
      </w:r>
    </w:p>
    <w:p w:rsidR="00C44198" w:rsidRDefault="00A3353D">
      <w:pPr>
        <w:pStyle w:val="ConsPlusNormal0"/>
        <w:jc w:val="right"/>
      </w:pPr>
      <w:r>
        <w:t>и прочие мероприятия</w:t>
      </w:r>
    </w:p>
    <w:p w:rsidR="00C44198" w:rsidRDefault="00A3353D">
      <w:pPr>
        <w:pStyle w:val="ConsPlusNormal0"/>
        <w:jc w:val="right"/>
      </w:pPr>
      <w:r>
        <w:t>в области образования"</w:t>
      </w:r>
    </w:p>
    <w:p w:rsidR="00C44198" w:rsidRDefault="00A3353D">
      <w:pPr>
        <w:pStyle w:val="ConsPlusNormal0"/>
        <w:jc w:val="right"/>
      </w:pPr>
      <w:r>
        <w:t>в рамках муниципальной программы</w:t>
      </w:r>
    </w:p>
    <w:p w:rsidR="00C44198" w:rsidRDefault="00A3353D">
      <w:pPr>
        <w:pStyle w:val="ConsPlusNormal0"/>
        <w:jc w:val="right"/>
      </w:pPr>
      <w:r>
        <w:t>города Канска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8" w:name="P1566"/>
      <w:bookmarkEnd w:id="8"/>
      <w:r>
        <w:t>ПЕРЕЧЕНЬ</w:t>
      </w:r>
    </w:p>
    <w:p w:rsidR="00C44198" w:rsidRDefault="00A3353D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C44198" w:rsidRDefault="00C441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624"/>
        <w:gridCol w:w="2098"/>
        <w:gridCol w:w="636"/>
        <w:gridCol w:w="636"/>
        <w:gridCol w:w="636"/>
        <w:gridCol w:w="639"/>
      </w:tblGrid>
      <w:tr w:rsidR="00C44198">
        <w:tc>
          <w:tcPr>
            <w:tcW w:w="680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2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2098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2547" w:type="dxa"/>
            <w:gridSpan w:val="4"/>
          </w:tcPr>
          <w:p w:rsidR="00C44198" w:rsidRDefault="00A3353D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C44198">
        <w:tc>
          <w:tcPr>
            <w:tcW w:w="680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3118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2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2098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39" w:type="dxa"/>
          </w:tcPr>
          <w:p w:rsidR="00C44198" w:rsidRDefault="00A3353D">
            <w:pPr>
              <w:pStyle w:val="ConsPlusNormal0"/>
              <w:jc w:val="center"/>
            </w:pPr>
            <w:r>
              <w:t>2026</w:t>
            </w:r>
          </w:p>
        </w:tc>
      </w:tr>
      <w:tr w:rsidR="00C44198">
        <w:tc>
          <w:tcPr>
            <w:tcW w:w="680" w:type="dxa"/>
          </w:tcPr>
          <w:p w:rsidR="00C44198" w:rsidRDefault="00A335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44198" w:rsidRDefault="00A335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39" w:type="dxa"/>
          </w:tcPr>
          <w:p w:rsidR="00C44198" w:rsidRDefault="00A3353D">
            <w:pPr>
              <w:pStyle w:val="ConsPlusNormal0"/>
              <w:jc w:val="center"/>
            </w:pPr>
            <w:r>
              <w:t>8</w:t>
            </w:r>
          </w:p>
        </w:tc>
      </w:tr>
      <w:tr w:rsidR="00C44198">
        <w:tc>
          <w:tcPr>
            <w:tcW w:w="680" w:type="dxa"/>
          </w:tcPr>
          <w:p w:rsidR="00C44198" w:rsidRDefault="00A3353D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8387" w:type="dxa"/>
            <w:gridSpan w:val="7"/>
          </w:tcPr>
          <w:p w:rsidR="00C44198" w:rsidRDefault="00A3353D">
            <w:pPr>
              <w:pStyle w:val="ConsPlusNormal0"/>
            </w:pPr>
            <w:r>
              <w:t>Цель подпрограммы: создать условия для эффективного управления системой образования города Канска</w:t>
            </w:r>
          </w:p>
        </w:tc>
      </w:tr>
      <w:tr w:rsidR="00C44198">
        <w:tc>
          <w:tcPr>
            <w:tcW w:w="680" w:type="dxa"/>
          </w:tcPr>
          <w:p w:rsidR="00C44198" w:rsidRDefault="00A3353D">
            <w:pPr>
              <w:pStyle w:val="ConsPlusNormal0"/>
            </w:pPr>
            <w:r>
              <w:t>1.1</w:t>
            </w:r>
          </w:p>
        </w:tc>
        <w:tc>
          <w:tcPr>
            <w:tcW w:w="8387" w:type="dxa"/>
            <w:gridSpan w:val="7"/>
          </w:tcPr>
          <w:p w:rsidR="00C44198" w:rsidRDefault="00A3353D">
            <w:pPr>
              <w:pStyle w:val="ConsPlusNormal0"/>
            </w:pPr>
            <w:r>
              <w:t>Задача N 1. Организовать деятельность органа управления образованием и учреждений, обеспечивающих деятельность образовательных учреждений, направленную н</w:t>
            </w:r>
            <w:r>
              <w:t>а эффективное управление системой образования города Канска</w:t>
            </w:r>
          </w:p>
        </w:tc>
      </w:tr>
      <w:tr w:rsidR="00C44198">
        <w:tc>
          <w:tcPr>
            <w:tcW w:w="680" w:type="dxa"/>
          </w:tcPr>
          <w:p w:rsidR="00C44198" w:rsidRDefault="00A3353D">
            <w:pPr>
              <w:pStyle w:val="ConsPlusNormal0"/>
            </w:pPr>
            <w:r>
              <w:t>1.1.1</w:t>
            </w:r>
          </w:p>
        </w:tc>
        <w:tc>
          <w:tcPr>
            <w:tcW w:w="3118" w:type="dxa"/>
          </w:tcPr>
          <w:p w:rsidR="00C44198" w:rsidRDefault="00A3353D">
            <w:pPr>
              <w:pStyle w:val="ConsPlusNormal0"/>
            </w:pPr>
            <w:r>
              <w:t xml:space="preserve">Доля учреждений системы образования, программа развития которых, а также внутренняя и внешняя, в том числе независимая оценка </w:t>
            </w:r>
            <w:proofErr w:type="gramStart"/>
            <w:r>
              <w:t>качества</w:t>
            </w:r>
            <w:proofErr w:type="gramEnd"/>
            <w:r>
              <w:t xml:space="preserve"> деятельности которых обеспечивается с учетом задач и ц</w:t>
            </w:r>
            <w:r>
              <w:t>елевых показателей программы развития</w:t>
            </w:r>
          </w:p>
        </w:tc>
        <w:tc>
          <w:tcPr>
            <w:tcW w:w="624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2098" w:type="dxa"/>
          </w:tcPr>
          <w:p w:rsidR="00C44198" w:rsidRDefault="00A3353D">
            <w:pPr>
              <w:pStyle w:val="ConsPlusNormal0"/>
            </w:pPr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  <w:r>
              <w:t xml:space="preserve"> ОО, данные оператора независимой оценки качества образовательной деятельности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39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</w:tr>
      <w:tr w:rsidR="00C44198">
        <w:tc>
          <w:tcPr>
            <w:tcW w:w="680" w:type="dxa"/>
          </w:tcPr>
          <w:p w:rsidR="00C44198" w:rsidRDefault="00A3353D">
            <w:pPr>
              <w:pStyle w:val="ConsPlusNormal0"/>
            </w:pPr>
            <w:r>
              <w:t>1.2</w:t>
            </w:r>
          </w:p>
        </w:tc>
        <w:tc>
          <w:tcPr>
            <w:tcW w:w="8387" w:type="dxa"/>
            <w:gridSpan w:val="7"/>
          </w:tcPr>
          <w:p w:rsidR="00C44198" w:rsidRDefault="00A3353D">
            <w:pPr>
              <w:pStyle w:val="ConsPlusNormal0"/>
            </w:pPr>
            <w:r>
              <w:t>Задача N 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муниципальных бюджетных и муниципальны</w:t>
            </w:r>
            <w:r>
              <w:t xml:space="preserve">х автономных образовательных учреждений, организацию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муниципальных образовательных учреждений города Канска</w:t>
            </w:r>
          </w:p>
        </w:tc>
      </w:tr>
      <w:tr w:rsidR="00C44198">
        <w:tc>
          <w:tcPr>
            <w:tcW w:w="680" w:type="dxa"/>
          </w:tcPr>
          <w:p w:rsidR="00C44198" w:rsidRDefault="00A3353D">
            <w:pPr>
              <w:pStyle w:val="ConsPlusNormal0"/>
            </w:pPr>
            <w:r>
              <w:t>1.2.1</w:t>
            </w:r>
          </w:p>
        </w:tc>
        <w:tc>
          <w:tcPr>
            <w:tcW w:w="3118" w:type="dxa"/>
          </w:tcPr>
          <w:p w:rsidR="00C44198" w:rsidRDefault="00A3353D">
            <w:pPr>
              <w:pStyle w:val="ConsPlusNormal0"/>
            </w:pPr>
            <w:r>
              <w:t xml:space="preserve">Доля подведомственных автономных и бюджетных образовательных </w:t>
            </w:r>
            <w:proofErr w:type="gramStart"/>
            <w:r>
              <w:t>учреждений</w:t>
            </w:r>
            <w:proofErr w:type="gramEnd"/>
            <w:r>
              <w:t xml:space="preserve"> в отношении которых в установленные сроки обеспечение формирование плана финансово-хозяйственной деятельности в соответствии с позициями программы, обеспечен контроль за его исполнение</w:t>
            </w:r>
            <w:r>
              <w:t>м и оценка его исполнения</w:t>
            </w:r>
          </w:p>
        </w:tc>
        <w:tc>
          <w:tcPr>
            <w:tcW w:w="624" w:type="dxa"/>
          </w:tcPr>
          <w:p w:rsidR="00C44198" w:rsidRDefault="00A3353D">
            <w:pPr>
              <w:pStyle w:val="ConsPlusNormal0"/>
            </w:pPr>
            <w:r>
              <w:t>%</w:t>
            </w:r>
          </w:p>
        </w:tc>
        <w:tc>
          <w:tcPr>
            <w:tcW w:w="2098" w:type="dxa"/>
          </w:tcPr>
          <w:p w:rsidR="00C44198" w:rsidRDefault="00A3353D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36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39" w:type="dxa"/>
          </w:tcPr>
          <w:p w:rsidR="00C44198" w:rsidRDefault="00A3353D">
            <w:pPr>
              <w:pStyle w:val="ConsPlusNormal0"/>
              <w:jc w:val="center"/>
            </w:pPr>
            <w:r>
              <w:t>100</w:t>
            </w:r>
          </w:p>
        </w:tc>
      </w:tr>
    </w:tbl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Normal0"/>
        <w:jc w:val="right"/>
        <w:outlineLvl w:val="2"/>
      </w:pPr>
      <w:r>
        <w:t>Приложение N 2</w:t>
      </w:r>
    </w:p>
    <w:p w:rsidR="00C44198" w:rsidRDefault="00A3353D">
      <w:pPr>
        <w:pStyle w:val="ConsPlusNormal0"/>
        <w:jc w:val="right"/>
      </w:pPr>
      <w:r>
        <w:t>к подпрограмме 2</w:t>
      </w:r>
    </w:p>
    <w:p w:rsidR="00C44198" w:rsidRDefault="00A3353D">
      <w:pPr>
        <w:pStyle w:val="ConsPlusNormal0"/>
        <w:jc w:val="right"/>
      </w:pPr>
      <w:r>
        <w:t>"Обеспечение реализации</w:t>
      </w:r>
    </w:p>
    <w:p w:rsidR="00C44198" w:rsidRDefault="00A3353D">
      <w:pPr>
        <w:pStyle w:val="ConsPlusNormal0"/>
        <w:jc w:val="right"/>
      </w:pPr>
      <w:r>
        <w:t>муниципальной программы</w:t>
      </w:r>
    </w:p>
    <w:p w:rsidR="00C44198" w:rsidRDefault="00A3353D">
      <w:pPr>
        <w:pStyle w:val="ConsPlusNormal0"/>
        <w:jc w:val="right"/>
      </w:pPr>
      <w:r>
        <w:t>и прочие мероприятия</w:t>
      </w:r>
    </w:p>
    <w:p w:rsidR="00C44198" w:rsidRDefault="00A3353D">
      <w:pPr>
        <w:pStyle w:val="ConsPlusNormal0"/>
        <w:jc w:val="right"/>
      </w:pPr>
      <w:r>
        <w:t>в области образования"</w:t>
      </w:r>
    </w:p>
    <w:p w:rsidR="00C44198" w:rsidRDefault="00C44198">
      <w:pPr>
        <w:pStyle w:val="ConsPlusNormal0"/>
        <w:jc w:val="both"/>
      </w:pPr>
    </w:p>
    <w:p w:rsidR="00C44198" w:rsidRDefault="00A3353D">
      <w:pPr>
        <w:pStyle w:val="ConsPlusTitle0"/>
        <w:jc w:val="center"/>
      </w:pPr>
      <w:bookmarkStart w:id="9" w:name="P1620"/>
      <w:bookmarkEnd w:id="9"/>
      <w:r>
        <w:t>ПЕРЕЧЕНЬ</w:t>
      </w:r>
    </w:p>
    <w:p w:rsidR="00C44198" w:rsidRDefault="00A3353D">
      <w:pPr>
        <w:pStyle w:val="ConsPlusTitle0"/>
        <w:jc w:val="center"/>
      </w:pPr>
      <w:r>
        <w:t>МЕРОПРИЯТИЙ ПОДПРОГРАММЫ</w:t>
      </w: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sectPr w:rsidR="00C44198">
          <w:headerReference w:type="default" r:id="rId89"/>
          <w:footerReference w:type="default" r:id="rId90"/>
          <w:headerReference w:type="first" r:id="rId91"/>
          <w:footerReference w:type="first" r:id="rId9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99"/>
        <w:gridCol w:w="1744"/>
        <w:gridCol w:w="694"/>
        <w:gridCol w:w="604"/>
        <w:gridCol w:w="1324"/>
        <w:gridCol w:w="544"/>
        <w:gridCol w:w="1384"/>
        <w:gridCol w:w="1384"/>
        <w:gridCol w:w="1384"/>
        <w:gridCol w:w="1504"/>
        <w:gridCol w:w="2089"/>
      </w:tblGrid>
      <w:tr w:rsidR="00C44198">
        <w:tc>
          <w:tcPr>
            <w:tcW w:w="60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66" w:type="dxa"/>
            <w:gridSpan w:val="4"/>
          </w:tcPr>
          <w:p w:rsidR="00C44198" w:rsidRDefault="00A3353D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656" w:type="dxa"/>
            <w:gridSpan w:val="4"/>
          </w:tcPr>
          <w:p w:rsidR="00C44198" w:rsidRDefault="00A3353D">
            <w:pPr>
              <w:pStyle w:val="ConsPlusNormal0"/>
              <w:jc w:val="center"/>
            </w:pPr>
            <w:r>
              <w:t>Расходы по годам реализации программы, рублей</w:t>
            </w:r>
          </w:p>
        </w:tc>
        <w:tc>
          <w:tcPr>
            <w:tcW w:w="2089" w:type="dxa"/>
            <w:vMerge w:val="restart"/>
          </w:tcPr>
          <w:p w:rsidR="00C44198" w:rsidRDefault="00A3353D">
            <w:pPr>
              <w:pStyle w:val="ConsPlusNormal0"/>
              <w:jc w:val="center"/>
            </w:pPr>
            <w:r>
              <w:t>Ожидаемый непо</w:t>
            </w:r>
            <w:r>
              <w:t>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4198">
        <w:tc>
          <w:tcPr>
            <w:tcW w:w="60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2299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1744" w:type="dxa"/>
            <w:vMerge/>
          </w:tcPr>
          <w:p w:rsidR="00C44198" w:rsidRDefault="00C44198">
            <w:pPr>
              <w:pStyle w:val="ConsPlusNormal0"/>
            </w:pP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24" w:type="dxa"/>
          </w:tcPr>
          <w:p w:rsidR="00C44198" w:rsidRDefault="00A3353D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C44198" w:rsidRDefault="00A3353D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итого на очередной финансовый год и плановый период</w:t>
            </w:r>
          </w:p>
        </w:tc>
        <w:tc>
          <w:tcPr>
            <w:tcW w:w="2089" w:type="dxa"/>
            <w:vMerge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99" w:type="dxa"/>
          </w:tcPr>
          <w:p w:rsidR="00C44198" w:rsidRDefault="00A335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44198" w:rsidRDefault="00A335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C44198" w:rsidRDefault="00A335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89" w:type="dxa"/>
          </w:tcPr>
          <w:p w:rsidR="00C44198" w:rsidRDefault="00A3353D">
            <w:pPr>
              <w:pStyle w:val="ConsPlusNormal0"/>
              <w:jc w:val="center"/>
            </w:pPr>
            <w:r>
              <w:t>12</w:t>
            </w:r>
          </w:p>
        </w:tc>
      </w:tr>
      <w:tr w:rsidR="00C44198">
        <w:tc>
          <w:tcPr>
            <w:tcW w:w="15558" w:type="dxa"/>
            <w:gridSpan w:val="12"/>
          </w:tcPr>
          <w:p w:rsidR="00C44198" w:rsidRDefault="00A3353D">
            <w:pPr>
              <w:pStyle w:val="ConsPlusNormal0"/>
            </w:pPr>
            <w:r>
              <w:t>Цель подпрограммы: создать условия для эффективного управления системой образования города Канска</w:t>
            </w:r>
          </w:p>
        </w:tc>
      </w:tr>
      <w:tr w:rsidR="00C44198">
        <w:tc>
          <w:tcPr>
            <w:tcW w:w="15558" w:type="dxa"/>
            <w:gridSpan w:val="12"/>
          </w:tcPr>
          <w:p w:rsidR="00C44198" w:rsidRDefault="00A3353D">
            <w:pPr>
              <w:pStyle w:val="ConsPlusNormal0"/>
            </w:pPr>
            <w:r>
              <w:t>Задача N 1. Организовать деятельность органа управления образованием и учреждений, обеспечивающих деятельность образовательных учреждений, направленную на эф</w:t>
            </w:r>
            <w:r>
              <w:t>фективное управление системой образования города Канска</w:t>
            </w:r>
          </w:p>
        </w:tc>
      </w:tr>
      <w:tr w:rsidR="00C44198">
        <w:tc>
          <w:tcPr>
            <w:tcW w:w="604" w:type="dxa"/>
          </w:tcPr>
          <w:p w:rsidR="00C44198" w:rsidRDefault="00A3353D">
            <w:pPr>
              <w:pStyle w:val="ConsPlusNormal0"/>
            </w:pPr>
            <w:r>
              <w:t>2.1.1</w:t>
            </w:r>
          </w:p>
        </w:tc>
        <w:tc>
          <w:tcPr>
            <w:tcW w:w="2299" w:type="dxa"/>
          </w:tcPr>
          <w:p w:rsidR="00C44198" w:rsidRDefault="00A3353D">
            <w:pPr>
              <w:pStyle w:val="ConsPlusNormal0"/>
            </w:pPr>
            <w:r>
              <w:t>Руководство и управление в сфере установленных функций органов местного самоуправления в рамках подпрограммы "</w:t>
            </w:r>
            <w:r>
              <w:t>Обеспечение реализации муниципальной программы и прочие мероприятия в области образования" муниципальной программы города Канска "Развитие образования"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t>Управление образования администрации города Канска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906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0709</w:t>
            </w:r>
          </w:p>
        </w:tc>
        <w:tc>
          <w:tcPr>
            <w:tcW w:w="1324" w:type="dxa"/>
          </w:tcPr>
          <w:p w:rsidR="00C44198" w:rsidRDefault="00A3353D">
            <w:pPr>
              <w:pStyle w:val="ConsPlusNormal0"/>
              <w:jc w:val="center"/>
            </w:pPr>
            <w:r>
              <w:t>0120000310</w:t>
            </w:r>
          </w:p>
        </w:tc>
        <w:tc>
          <w:tcPr>
            <w:tcW w:w="544" w:type="dxa"/>
          </w:tcPr>
          <w:p w:rsidR="00C44198" w:rsidRDefault="00A3353D">
            <w:pPr>
              <w:pStyle w:val="ConsPlusNormal0"/>
              <w:jc w:val="center"/>
            </w:pPr>
            <w:r>
              <w:t>121, 122, 129, 244, 247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10508110,</w:t>
            </w:r>
            <w:r>
              <w:t>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10508110,00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10508110,00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31524330,00</w:t>
            </w:r>
          </w:p>
        </w:tc>
        <w:tc>
          <w:tcPr>
            <w:tcW w:w="2089" w:type="dxa"/>
            <w:vMerge w:val="restart"/>
          </w:tcPr>
          <w:p w:rsidR="00C44198" w:rsidRDefault="00A3353D">
            <w:pPr>
              <w:pStyle w:val="ConsPlusNormal0"/>
            </w:pPr>
            <w:r>
              <w:t>Обеспечено управление отраслью в соответствии с нормативом</w:t>
            </w:r>
          </w:p>
        </w:tc>
      </w:tr>
      <w:tr w:rsidR="00C44198">
        <w:tc>
          <w:tcPr>
            <w:tcW w:w="604" w:type="dxa"/>
          </w:tcPr>
          <w:p w:rsidR="00C44198" w:rsidRDefault="00A3353D">
            <w:pPr>
              <w:pStyle w:val="ConsPlusNormal0"/>
            </w:pPr>
            <w:r>
              <w:t>2.1.2</w:t>
            </w:r>
          </w:p>
        </w:tc>
        <w:tc>
          <w:tcPr>
            <w:tcW w:w="2299" w:type="dxa"/>
          </w:tcPr>
          <w:p w:rsidR="00C44198" w:rsidRDefault="00A3353D">
            <w:pPr>
              <w:pStyle w:val="ConsPlusNormal0"/>
            </w:pPr>
            <w:r>
              <w:t xml:space="preserve">Осуществление государственных полномочий по </w:t>
            </w:r>
            <w:r>
              <w:lastRenderedPageBreak/>
              <w:t xml:space="preserve">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 в области образования" </w:t>
            </w:r>
            <w:r>
              <w:t>муниципальной программы города Канска "Развитие образования"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lastRenderedPageBreak/>
              <w:t xml:space="preserve">Управление образования администрации </w:t>
            </w:r>
            <w:r>
              <w:lastRenderedPageBreak/>
              <w:t>города Канска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>906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0709</w:t>
            </w:r>
          </w:p>
        </w:tc>
        <w:tc>
          <w:tcPr>
            <w:tcW w:w="1324" w:type="dxa"/>
          </w:tcPr>
          <w:p w:rsidR="00C44198" w:rsidRDefault="00A3353D">
            <w:pPr>
              <w:pStyle w:val="ConsPlusNormal0"/>
              <w:jc w:val="center"/>
            </w:pPr>
            <w:r>
              <w:t>0120075520</w:t>
            </w:r>
          </w:p>
        </w:tc>
        <w:tc>
          <w:tcPr>
            <w:tcW w:w="544" w:type="dxa"/>
          </w:tcPr>
          <w:p w:rsidR="00C44198" w:rsidRDefault="00A3353D">
            <w:pPr>
              <w:pStyle w:val="ConsPlusNormal0"/>
              <w:jc w:val="center"/>
            </w:pPr>
            <w:r>
              <w:t xml:space="preserve">121, 122, 129, </w:t>
            </w:r>
            <w:r>
              <w:lastRenderedPageBreak/>
              <w:t>244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lastRenderedPageBreak/>
              <w:t>14948700,00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14948700,00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14948700,00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44846100,00</w:t>
            </w:r>
          </w:p>
        </w:tc>
        <w:tc>
          <w:tcPr>
            <w:tcW w:w="2089" w:type="dxa"/>
            <w:vMerge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2903" w:type="dxa"/>
            <w:gridSpan w:val="2"/>
          </w:tcPr>
          <w:p w:rsidR="00C44198" w:rsidRDefault="00A3353D">
            <w:pPr>
              <w:pStyle w:val="ConsPlusNormal0"/>
            </w:pPr>
            <w:r>
              <w:lastRenderedPageBreak/>
              <w:t>Итого по задаче 1</w:t>
            </w: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9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3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54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25456810,00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25456810,00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25456810,00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76370430,00</w:t>
            </w:r>
          </w:p>
        </w:tc>
        <w:tc>
          <w:tcPr>
            <w:tcW w:w="2089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15558" w:type="dxa"/>
            <w:gridSpan w:val="12"/>
          </w:tcPr>
          <w:p w:rsidR="00C44198" w:rsidRDefault="00A3353D">
            <w:pPr>
              <w:pStyle w:val="ConsPlusNormal0"/>
            </w:pPr>
            <w:r>
              <w:t>Задача N 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</w:t>
            </w:r>
            <w:r>
              <w:t xml:space="preserve">х бюджетных и муниципальных автономных образовательных учреждений, организацию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муниципальных образовательных учреждений города Канска</w:t>
            </w:r>
          </w:p>
        </w:tc>
      </w:tr>
      <w:tr w:rsidR="00C44198">
        <w:tc>
          <w:tcPr>
            <w:tcW w:w="604" w:type="dxa"/>
          </w:tcPr>
          <w:p w:rsidR="00C44198" w:rsidRDefault="00A3353D">
            <w:pPr>
              <w:pStyle w:val="ConsPlusNormal0"/>
            </w:pPr>
            <w:r>
              <w:t>2.2.1</w:t>
            </w:r>
          </w:p>
        </w:tc>
        <w:tc>
          <w:tcPr>
            <w:tcW w:w="2299" w:type="dxa"/>
          </w:tcPr>
          <w:p w:rsidR="00C44198" w:rsidRDefault="00A3353D">
            <w:pPr>
              <w:pStyle w:val="ConsPlusNormal0"/>
            </w:pPr>
            <w: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 в области образования" муниципальной программы города Канска "Развитие </w:t>
            </w:r>
            <w:r>
              <w:lastRenderedPageBreak/>
              <w:t>образования"</w:t>
            </w:r>
          </w:p>
        </w:tc>
        <w:tc>
          <w:tcPr>
            <w:tcW w:w="1744" w:type="dxa"/>
          </w:tcPr>
          <w:p w:rsidR="00C44198" w:rsidRDefault="00A3353D">
            <w:pPr>
              <w:pStyle w:val="ConsPlusNormal0"/>
            </w:pPr>
            <w:r>
              <w:lastRenderedPageBreak/>
              <w:t xml:space="preserve">Управление </w:t>
            </w:r>
            <w:r>
              <w:t>образования администрации города Канска</w:t>
            </w:r>
          </w:p>
        </w:tc>
        <w:tc>
          <w:tcPr>
            <w:tcW w:w="694" w:type="dxa"/>
          </w:tcPr>
          <w:p w:rsidR="00C44198" w:rsidRDefault="00A3353D">
            <w:pPr>
              <w:pStyle w:val="ConsPlusNormal0"/>
              <w:jc w:val="center"/>
            </w:pPr>
            <w:r>
              <w:t>906</w:t>
            </w:r>
          </w:p>
        </w:tc>
        <w:tc>
          <w:tcPr>
            <w:tcW w:w="604" w:type="dxa"/>
          </w:tcPr>
          <w:p w:rsidR="00C44198" w:rsidRDefault="00A3353D">
            <w:pPr>
              <w:pStyle w:val="ConsPlusNormal0"/>
              <w:jc w:val="center"/>
            </w:pPr>
            <w:r>
              <w:t>0709</w:t>
            </w:r>
          </w:p>
        </w:tc>
        <w:tc>
          <w:tcPr>
            <w:tcW w:w="1324" w:type="dxa"/>
          </w:tcPr>
          <w:p w:rsidR="00C44198" w:rsidRDefault="00A3353D">
            <w:pPr>
              <w:pStyle w:val="ConsPlusNormal0"/>
              <w:jc w:val="center"/>
            </w:pPr>
            <w:r>
              <w:t>0120000710</w:t>
            </w:r>
          </w:p>
        </w:tc>
        <w:tc>
          <w:tcPr>
            <w:tcW w:w="544" w:type="dxa"/>
          </w:tcPr>
          <w:p w:rsidR="00C44198" w:rsidRDefault="00A3353D">
            <w:pPr>
              <w:pStyle w:val="ConsPlusNormal0"/>
              <w:jc w:val="center"/>
            </w:pPr>
            <w:r>
              <w:t>111, 112, 119, 244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64292319,00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64240577,00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64206364,00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192739260,00</w:t>
            </w:r>
          </w:p>
        </w:tc>
        <w:tc>
          <w:tcPr>
            <w:tcW w:w="2089" w:type="dxa"/>
          </w:tcPr>
          <w:p w:rsidR="00C44198" w:rsidRDefault="00A3353D">
            <w:pPr>
              <w:pStyle w:val="ConsPlusNormal0"/>
            </w:pPr>
            <w:r>
              <w:t>Обеспечена деятельность подведомственных учреждений</w:t>
            </w:r>
          </w:p>
        </w:tc>
      </w:tr>
      <w:tr w:rsidR="00C44198">
        <w:tc>
          <w:tcPr>
            <w:tcW w:w="2903" w:type="dxa"/>
            <w:gridSpan w:val="2"/>
          </w:tcPr>
          <w:p w:rsidR="00C44198" w:rsidRDefault="00A3353D">
            <w:pPr>
              <w:pStyle w:val="ConsPlusNormal0"/>
            </w:pPr>
            <w:r>
              <w:lastRenderedPageBreak/>
              <w:t>Итого по задаче 2</w:t>
            </w: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9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3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54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64292319,00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64240577,00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64206364,00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192739260,00</w:t>
            </w:r>
          </w:p>
        </w:tc>
        <w:tc>
          <w:tcPr>
            <w:tcW w:w="2089" w:type="dxa"/>
          </w:tcPr>
          <w:p w:rsidR="00C44198" w:rsidRDefault="00C44198">
            <w:pPr>
              <w:pStyle w:val="ConsPlusNormal0"/>
            </w:pPr>
          </w:p>
        </w:tc>
      </w:tr>
      <w:tr w:rsidR="00C44198">
        <w:tc>
          <w:tcPr>
            <w:tcW w:w="2903" w:type="dxa"/>
            <w:gridSpan w:val="2"/>
          </w:tcPr>
          <w:p w:rsidR="00C44198" w:rsidRDefault="00A3353D">
            <w:pPr>
              <w:pStyle w:val="ConsPlusNormal0"/>
            </w:pPr>
            <w:r>
              <w:t>Всего по подпрограмме</w:t>
            </w:r>
          </w:p>
        </w:tc>
        <w:tc>
          <w:tcPr>
            <w:tcW w:w="174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9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60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32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544" w:type="dxa"/>
          </w:tcPr>
          <w:p w:rsidR="00C44198" w:rsidRDefault="00C44198">
            <w:pPr>
              <w:pStyle w:val="ConsPlusNormal0"/>
            </w:pP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89749129,00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89697387,00</w:t>
            </w:r>
          </w:p>
        </w:tc>
        <w:tc>
          <w:tcPr>
            <w:tcW w:w="1384" w:type="dxa"/>
          </w:tcPr>
          <w:p w:rsidR="00C44198" w:rsidRDefault="00A3353D">
            <w:pPr>
              <w:pStyle w:val="ConsPlusNormal0"/>
              <w:jc w:val="center"/>
            </w:pPr>
            <w:r>
              <w:t>89663174,00</w:t>
            </w:r>
          </w:p>
        </w:tc>
        <w:tc>
          <w:tcPr>
            <w:tcW w:w="1504" w:type="dxa"/>
          </w:tcPr>
          <w:p w:rsidR="00C44198" w:rsidRDefault="00A3353D">
            <w:pPr>
              <w:pStyle w:val="ConsPlusNormal0"/>
              <w:jc w:val="center"/>
            </w:pPr>
            <w:r>
              <w:t>269109690,00</w:t>
            </w:r>
          </w:p>
        </w:tc>
        <w:tc>
          <w:tcPr>
            <w:tcW w:w="2089" w:type="dxa"/>
          </w:tcPr>
          <w:p w:rsidR="00C44198" w:rsidRDefault="00C44198">
            <w:pPr>
              <w:pStyle w:val="ConsPlusNormal0"/>
            </w:pPr>
          </w:p>
        </w:tc>
      </w:tr>
    </w:tbl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jc w:val="both"/>
      </w:pPr>
    </w:p>
    <w:p w:rsidR="00C44198" w:rsidRDefault="00C4419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4198">
      <w:headerReference w:type="default" r:id="rId93"/>
      <w:footerReference w:type="default" r:id="rId94"/>
      <w:headerReference w:type="first" r:id="rId95"/>
      <w:footerReference w:type="first" r:id="rId96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353D">
      <w:r>
        <w:separator/>
      </w:r>
    </w:p>
  </w:endnote>
  <w:endnote w:type="continuationSeparator" w:id="0">
    <w:p w:rsidR="00000000" w:rsidRDefault="00A3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D" w:rsidRDefault="00A3353D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1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1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1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1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D" w:rsidRDefault="00A335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D" w:rsidRDefault="00A3353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1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1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1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1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1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1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198" w:rsidRDefault="00A335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198" w:rsidRDefault="00A335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198" w:rsidRDefault="00A335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</w:p>
      </w:tc>
    </w:tr>
  </w:tbl>
  <w:p w:rsidR="00C44198" w:rsidRDefault="00A3353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353D">
      <w:r>
        <w:separator/>
      </w:r>
    </w:p>
  </w:footnote>
  <w:footnote w:type="continuationSeparator" w:id="0">
    <w:p w:rsidR="00000000" w:rsidRDefault="00A3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D" w:rsidRDefault="00A3353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41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41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441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10" w:name="_GoBack"/>
          <w:bookmarkEnd w:id="10"/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441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</w:t>
          </w:r>
          <w:r>
            <w:rPr>
              <w:rFonts w:ascii="Tahoma" w:hAnsi="Tahoma" w:cs="Tahoma"/>
              <w:sz w:val="16"/>
              <w:szCs w:val="16"/>
            </w:rPr>
            <w:t>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D" w:rsidRDefault="00A335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D" w:rsidRDefault="00A335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41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</w:t>
          </w:r>
          <w:r>
            <w:rPr>
              <w:rFonts w:ascii="Tahoma" w:hAnsi="Tahoma" w:cs="Tahoma"/>
              <w:sz w:val="16"/>
              <w:szCs w:val="16"/>
            </w:rPr>
            <w:t>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41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441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441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</w:t>
          </w:r>
          <w:r>
            <w:rPr>
              <w:rFonts w:ascii="Tahoma" w:hAnsi="Tahoma" w:cs="Tahoma"/>
              <w:sz w:val="16"/>
              <w:szCs w:val="16"/>
            </w:rPr>
            <w:t>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441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09.12.2016 N</w:t>
          </w:r>
          <w:r>
            <w:rPr>
              <w:rFonts w:ascii="Tahoma" w:hAnsi="Tahoma" w:cs="Tahoma"/>
              <w:sz w:val="16"/>
              <w:szCs w:val="16"/>
            </w:rPr>
            <w:t xml:space="preserve">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441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198" w:rsidRDefault="00A335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09.12.2016 N 1362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44198" w:rsidRDefault="00A3353D" w:rsidP="00A335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44198" w:rsidRDefault="00C44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198" w:rsidRDefault="00C4419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198"/>
    <w:rsid w:val="00A3353D"/>
    <w:rsid w:val="00C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33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3D"/>
  </w:style>
  <w:style w:type="paragraph" w:styleId="a7">
    <w:name w:val="footer"/>
    <w:basedOn w:val="a"/>
    <w:link w:val="a8"/>
    <w:uiPriority w:val="99"/>
    <w:unhideWhenUsed/>
    <w:rsid w:val="00A33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16595&amp;dst=100005" TargetMode="External"/><Relationship Id="rId21" Type="http://schemas.openxmlformats.org/officeDocument/2006/relationships/hyperlink" Target="https://login.consultant.ru/link/?req=doc&amp;base=RLAW123&amp;n=203975&amp;dst=100005" TargetMode="External"/><Relationship Id="rId34" Type="http://schemas.openxmlformats.org/officeDocument/2006/relationships/hyperlink" Target="https://login.consultant.ru/link/?req=doc&amp;base=RLAW123&amp;n=250594&amp;dst=100005" TargetMode="External"/><Relationship Id="rId42" Type="http://schemas.openxmlformats.org/officeDocument/2006/relationships/hyperlink" Target="https://login.consultant.ru/link/?req=doc&amp;base=RLAW123&amp;n=275623&amp;dst=100005" TargetMode="External"/><Relationship Id="rId47" Type="http://schemas.openxmlformats.org/officeDocument/2006/relationships/hyperlink" Target="https://login.consultant.ru/link/?req=doc&amp;base=RLAW123&amp;n=296628&amp;dst=100005" TargetMode="External"/><Relationship Id="rId50" Type="http://schemas.openxmlformats.org/officeDocument/2006/relationships/hyperlink" Target="https://login.consultant.ru/link/?req=doc&amp;base=RLAW123&amp;n=301880&amp;dst=100005" TargetMode="External"/><Relationship Id="rId55" Type="http://schemas.openxmlformats.org/officeDocument/2006/relationships/hyperlink" Target="https://login.consultant.ru/link/?req=doc&amp;base=RLAW123&amp;n=324753&amp;dst=100005" TargetMode="External"/><Relationship Id="rId63" Type="http://schemas.openxmlformats.org/officeDocument/2006/relationships/hyperlink" Target="https://login.consultant.ru/link/?req=doc&amp;base=RLAW123&amp;n=280619" TargetMode="External"/><Relationship Id="rId68" Type="http://schemas.openxmlformats.org/officeDocument/2006/relationships/hyperlink" Target="https://login.consultant.ru/link/?req=doc&amp;base=LAW&amp;n=420998" TargetMode="External"/><Relationship Id="rId76" Type="http://schemas.openxmlformats.org/officeDocument/2006/relationships/footer" Target="footer7.xml"/><Relationship Id="rId84" Type="http://schemas.openxmlformats.org/officeDocument/2006/relationships/hyperlink" Target="https://login.consultant.ru/link/?req=doc&amp;base=RLAW123&amp;n=212365&amp;dst=101656" TargetMode="External"/><Relationship Id="rId89" Type="http://schemas.openxmlformats.org/officeDocument/2006/relationships/header" Target="header10.xm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5.xml"/><Relationship Id="rId92" Type="http://schemas.openxmlformats.org/officeDocument/2006/relationships/footer" Target="footer1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192328&amp;dst=100005" TargetMode="External"/><Relationship Id="rId29" Type="http://schemas.openxmlformats.org/officeDocument/2006/relationships/hyperlink" Target="https://login.consultant.ru/link/?req=doc&amp;base=RLAW123&amp;n=224069&amp;dst=100005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RLAW123&amp;n=209787&amp;dst=100005" TargetMode="External"/><Relationship Id="rId32" Type="http://schemas.openxmlformats.org/officeDocument/2006/relationships/hyperlink" Target="https://login.consultant.ru/link/?req=doc&amp;base=RLAW123&amp;n=237985&amp;dst=100005" TargetMode="External"/><Relationship Id="rId37" Type="http://schemas.openxmlformats.org/officeDocument/2006/relationships/hyperlink" Target="https://login.consultant.ru/link/?req=doc&amp;base=RLAW123&amp;n=261678&amp;dst=100005" TargetMode="External"/><Relationship Id="rId40" Type="http://schemas.openxmlformats.org/officeDocument/2006/relationships/hyperlink" Target="https://login.consultant.ru/link/?req=doc&amp;base=RLAW123&amp;n=267365&amp;dst=100005" TargetMode="External"/><Relationship Id="rId45" Type="http://schemas.openxmlformats.org/officeDocument/2006/relationships/hyperlink" Target="https://login.consultant.ru/link/?req=doc&amp;base=RLAW123&amp;n=283946&amp;dst=100005" TargetMode="External"/><Relationship Id="rId53" Type="http://schemas.openxmlformats.org/officeDocument/2006/relationships/hyperlink" Target="https://login.consultant.ru/link/?req=doc&amp;base=RLAW123&amp;n=321645&amp;dst=100005" TargetMode="External"/><Relationship Id="rId58" Type="http://schemas.openxmlformats.org/officeDocument/2006/relationships/hyperlink" Target="https://login.consultant.ru/link/?req=doc&amp;base=RLAW123&amp;n=280619&amp;dst=100015" TargetMode="External"/><Relationship Id="rId66" Type="http://schemas.openxmlformats.org/officeDocument/2006/relationships/hyperlink" Target="https://login.consultant.ru/link/?req=doc&amp;base=LAW&amp;n=319308&amp;dst=100315" TargetMode="External"/><Relationship Id="rId74" Type="http://schemas.openxmlformats.org/officeDocument/2006/relationships/footer" Target="footer6.xml"/><Relationship Id="rId79" Type="http://schemas.openxmlformats.org/officeDocument/2006/relationships/header" Target="header9.xml"/><Relationship Id="rId87" Type="http://schemas.openxmlformats.org/officeDocument/2006/relationships/hyperlink" Target="https://login.consultant.ru/link/?req=doc&amp;base=RLAW123&amp;n=212365&amp;dst=10193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123&amp;n=322061&amp;dst=100006" TargetMode="External"/><Relationship Id="rId82" Type="http://schemas.openxmlformats.org/officeDocument/2006/relationships/hyperlink" Target="https://login.consultant.ru/link/?req=doc&amp;base=RLAW123&amp;n=212365&amp;dst=101706" TargetMode="External"/><Relationship Id="rId90" Type="http://schemas.openxmlformats.org/officeDocument/2006/relationships/footer" Target="footer10.xml"/><Relationship Id="rId95" Type="http://schemas.openxmlformats.org/officeDocument/2006/relationships/header" Target="header13.xml"/><Relationship Id="rId19" Type="http://schemas.openxmlformats.org/officeDocument/2006/relationships/hyperlink" Target="https://login.consultant.ru/link/?req=doc&amp;base=RLAW123&amp;n=197804&amp;dst=100005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RLAW123&amp;n=205813&amp;dst=100005" TargetMode="External"/><Relationship Id="rId27" Type="http://schemas.openxmlformats.org/officeDocument/2006/relationships/hyperlink" Target="https://login.consultant.ru/link/?req=doc&amp;base=RLAW123&amp;n=219049&amp;dst=100005" TargetMode="External"/><Relationship Id="rId30" Type="http://schemas.openxmlformats.org/officeDocument/2006/relationships/hyperlink" Target="https://login.consultant.ru/link/?req=doc&amp;base=RLAW123&amp;n=229405&amp;dst=100005" TargetMode="External"/><Relationship Id="rId35" Type="http://schemas.openxmlformats.org/officeDocument/2006/relationships/hyperlink" Target="https://login.consultant.ru/link/?req=doc&amp;base=RLAW123&amp;n=255000&amp;dst=100005" TargetMode="External"/><Relationship Id="rId43" Type="http://schemas.openxmlformats.org/officeDocument/2006/relationships/hyperlink" Target="https://login.consultant.ru/link/?req=doc&amp;base=RLAW123&amp;n=279967&amp;dst=100005" TargetMode="External"/><Relationship Id="rId48" Type="http://schemas.openxmlformats.org/officeDocument/2006/relationships/hyperlink" Target="https://login.consultant.ru/link/?req=doc&amp;base=RLAW123&amp;n=297426&amp;dst=100005" TargetMode="External"/><Relationship Id="rId56" Type="http://schemas.openxmlformats.org/officeDocument/2006/relationships/hyperlink" Target="https://login.consultant.ru/link/?req=doc&amp;base=LAW&amp;n=465808&amp;dst=103281" TargetMode="External"/><Relationship Id="rId64" Type="http://schemas.openxmlformats.org/officeDocument/2006/relationships/hyperlink" Target="https://login.consultant.ru/link/?req=doc&amp;base=RLAW123&amp;n=212365" TargetMode="External"/><Relationship Id="rId69" Type="http://schemas.openxmlformats.org/officeDocument/2006/relationships/header" Target="header4.xml"/><Relationship Id="rId77" Type="http://schemas.openxmlformats.org/officeDocument/2006/relationships/header" Target="header8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306099&amp;dst=100005" TargetMode="External"/><Relationship Id="rId72" Type="http://schemas.openxmlformats.org/officeDocument/2006/relationships/footer" Target="footer5.xml"/><Relationship Id="rId80" Type="http://schemas.openxmlformats.org/officeDocument/2006/relationships/footer" Target="footer9.xml"/><Relationship Id="rId85" Type="http://schemas.openxmlformats.org/officeDocument/2006/relationships/hyperlink" Target="https://login.consultant.ru/link/?req=doc&amp;base=LAW&amp;n=451871" TargetMode="External"/><Relationship Id="rId93" Type="http://schemas.openxmlformats.org/officeDocument/2006/relationships/header" Target="header12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193765&amp;dst=100005" TargetMode="External"/><Relationship Id="rId25" Type="http://schemas.openxmlformats.org/officeDocument/2006/relationships/hyperlink" Target="https://login.consultant.ru/link/?req=doc&amp;base=RLAW123&amp;n=214156&amp;dst=100005" TargetMode="External"/><Relationship Id="rId33" Type="http://schemas.openxmlformats.org/officeDocument/2006/relationships/hyperlink" Target="https://login.consultant.ru/link/?req=doc&amp;base=RLAW123&amp;n=247411&amp;dst=100005" TargetMode="External"/><Relationship Id="rId38" Type="http://schemas.openxmlformats.org/officeDocument/2006/relationships/hyperlink" Target="https://login.consultant.ru/link/?req=doc&amp;base=RLAW123&amp;n=262916&amp;dst=100005" TargetMode="External"/><Relationship Id="rId46" Type="http://schemas.openxmlformats.org/officeDocument/2006/relationships/hyperlink" Target="https://login.consultant.ru/link/?req=doc&amp;base=RLAW123&amp;n=287035&amp;dst=100005" TargetMode="External"/><Relationship Id="rId59" Type="http://schemas.openxmlformats.org/officeDocument/2006/relationships/hyperlink" Target="https://login.consultant.ru/link/?req=doc&amp;base=RLAW123&amp;n=312699&amp;dst=100251" TargetMode="External"/><Relationship Id="rId67" Type="http://schemas.openxmlformats.org/officeDocument/2006/relationships/hyperlink" Target="https://login.consultant.ru/link/?req=doc&amp;base=LAW&amp;n=451871" TargetMode="External"/><Relationship Id="rId20" Type="http://schemas.openxmlformats.org/officeDocument/2006/relationships/hyperlink" Target="https://login.consultant.ru/link/?req=doc&amp;base=RLAW123&amp;n=201989&amp;dst=100005" TargetMode="External"/><Relationship Id="rId41" Type="http://schemas.openxmlformats.org/officeDocument/2006/relationships/hyperlink" Target="https://login.consultant.ru/link/?req=doc&amp;base=RLAW123&amp;n=269190&amp;dst=100005" TargetMode="External"/><Relationship Id="rId54" Type="http://schemas.openxmlformats.org/officeDocument/2006/relationships/hyperlink" Target="https://login.consultant.ru/link/?req=doc&amp;base=RLAW123&amp;n=322061&amp;dst=100005" TargetMode="External"/><Relationship Id="rId62" Type="http://schemas.openxmlformats.org/officeDocument/2006/relationships/hyperlink" Target="https://login.consultant.ru/link/?req=doc&amp;base=LAW&amp;n=465808&amp;dst=103280" TargetMode="External"/><Relationship Id="rId70" Type="http://schemas.openxmlformats.org/officeDocument/2006/relationships/footer" Target="footer4.xml"/><Relationship Id="rId75" Type="http://schemas.openxmlformats.org/officeDocument/2006/relationships/header" Target="header7.xml"/><Relationship Id="rId83" Type="http://schemas.openxmlformats.org/officeDocument/2006/relationships/hyperlink" Target="https://login.consultant.ru/link/?req=doc&amp;base=RLAW123&amp;n=212365&amp;dst=101938" TargetMode="External"/><Relationship Id="rId88" Type="http://schemas.openxmlformats.org/officeDocument/2006/relationships/hyperlink" Target="https://login.consultant.ru/link/?req=doc&amp;base=RLAW123&amp;n=212365&amp;dst=101656" TargetMode="External"/><Relationship Id="rId91" Type="http://schemas.openxmlformats.org/officeDocument/2006/relationships/header" Target="header11.xml"/><Relationship Id="rId96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RLAW123&amp;n=207108&amp;dst=100005" TargetMode="External"/><Relationship Id="rId28" Type="http://schemas.openxmlformats.org/officeDocument/2006/relationships/hyperlink" Target="https://login.consultant.ru/link/?req=doc&amp;base=RLAW123&amp;n=221957&amp;dst=100005" TargetMode="External"/><Relationship Id="rId36" Type="http://schemas.openxmlformats.org/officeDocument/2006/relationships/hyperlink" Target="https://login.consultant.ru/link/?req=doc&amp;base=RLAW123&amp;n=258550&amp;dst=100005" TargetMode="External"/><Relationship Id="rId49" Type="http://schemas.openxmlformats.org/officeDocument/2006/relationships/hyperlink" Target="https://login.consultant.ru/link/?req=doc&amp;base=RLAW123&amp;n=299844&amp;dst=100005" TargetMode="External"/><Relationship Id="rId57" Type="http://schemas.openxmlformats.org/officeDocument/2006/relationships/hyperlink" Target="https://login.consultant.ru/link/?req=doc&amp;base=RLAW123&amp;n=212365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RLAW123&amp;n=237238&amp;dst=100005" TargetMode="External"/><Relationship Id="rId44" Type="http://schemas.openxmlformats.org/officeDocument/2006/relationships/hyperlink" Target="https://login.consultant.ru/link/?req=doc&amp;base=RLAW123&amp;n=282021&amp;dst=100005" TargetMode="External"/><Relationship Id="rId52" Type="http://schemas.openxmlformats.org/officeDocument/2006/relationships/hyperlink" Target="https://login.consultant.ru/link/?req=doc&amp;base=RLAW123&amp;n=307461&amp;dst=100005" TargetMode="External"/><Relationship Id="rId60" Type="http://schemas.openxmlformats.org/officeDocument/2006/relationships/hyperlink" Target="https://login.consultant.ru/link/?req=doc&amp;base=RLAW123&amp;n=312699&amp;dst=100351" TargetMode="External"/><Relationship Id="rId65" Type="http://schemas.openxmlformats.org/officeDocument/2006/relationships/hyperlink" Target="https://login.consultant.ru/link/?req=doc&amp;base=LAW&amp;n=129346" TargetMode="External"/><Relationship Id="rId73" Type="http://schemas.openxmlformats.org/officeDocument/2006/relationships/header" Target="header6.xml"/><Relationship Id="rId78" Type="http://schemas.openxmlformats.org/officeDocument/2006/relationships/footer" Target="footer8.xml"/><Relationship Id="rId81" Type="http://schemas.openxmlformats.org/officeDocument/2006/relationships/hyperlink" Target="https://login.consultant.ru/link/?req=doc&amp;base=LAW&amp;n=451871" TargetMode="External"/><Relationship Id="rId86" Type="http://schemas.openxmlformats.org/officeDocument/2006/relationships/hyperlink" Target="https://login.consultant.ru/link/?req=doc&amp;base=RLAW123&amp;n=212365&amp;dst=101706" TargetMode="External"/><Relationship Id="rId94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RLAW123&amp;n=194806&amp;dst=100005" TargetMode="External"/><Relationship Id="rId39" Type="http://schemas.openxmlformats.org/officeDocument/2006/relationships/hyperlink" Target="https://login.consultant.ru/link/?req=doc&amp;base=RLAW123&amp;n=264627&amp;dst=100005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12136</Words>
  <Characters>69179</Characters>
  <Application>Microsoft Office Word</Application>
  <DocSecurity>0</DocSecurity>
  <Lines>576</Lines>
  <Paragraphs>162</Paragraphs>
  <ScaleCrop>false</ScaleCrop>
  <Company>КонсультантПлюс Версия 4023.00.53</Company>
  <LinksUpToDate>false</LinksUpToDate>
  <CharactersWithSpaces>81153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09.12.2016 N 1362
(ред. от 19.12.2023)
"Об утверждении муниципальной программы города Канска "Развитие образования"
(с изм. и доп., вступающими в силу с 01.01.2024)</dc:title>
  <cp:lastModifiedBy>119</cp:lastModifiedBy>
  <cp:revision>2</cp:revision>
  <dcterms:created xsi:type="dcterms:W3CDTF">2024-02-20T07:10:00Z</dcterms:created>
  <dcterms:modified xsi:type="dcterms:W3CDTF">2024-02-20T07:13:00Z</dcterms:modified>
</cp:coreProperties>
</file>