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83D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83DA2" w:rsidRDefault="00000FB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DA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83DA2" w:rsidRDefault="00000FB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Канска Красноярского края от 16.12.2016 N 1408</w:t>
            </w:r>
            <w:r>
              <w:rPr>
                <w:sz w:val="48"/>
              </w:rPr>
              <w:br/>
              <w:t>(ред. от 22.11.2024)</w:t>
            </w:r>
            <w:r>
              <w:rPr>
                <w:sz w:val="48"/>
              </w:rPr>
              <w:br/>
              <w:t>"Об утверждении муниципальной программы города Канска "Развитие культуры"</w:t>
            </w:r>
            <w:r>
              <w:rPr>
                <w:sz w:val="48"/>
              </w:rPr>
              <w:br/>
              <w:t xml:space="preserve">(с изм. и доп., </w:t>
            </w:r>
            <w:proofErr w:type="gramStart"/>
            <w:r>
              <w:rPr>
                <w:sz w:val="48"/>
              </w:rPr>
              <w:t>вступающими</w:t>
            </w:r>
            <w:proofErr w:type="gramEnd"/>
            <w:r>
              <w:rPr>
                <w:sz w:val="48"/>
              </w:rPr>
              <w:t xml:space="preserve"> в силу с 01.01.2025)</w:t>
            </w:r>
          </w:p>
        </w:tc>
      </w:tr>
      <w:tr w:rsidR="00D83D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83DA2" w:rsidRDefault="00000FBC" w:rsidP="00000FB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:rsidR="00D83DA2" w:rsidRDefault="00D83DA2">
      <w:pPr>
        <w:pStyle w:val="ConsPlusNormal0"/>
        <w:sectPr w:rsidR="00D83D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  <w:outlineLvl w:val="0"/>
      </w:pPr>
    </w:p>
    <w:p w:rsidR="00D83DA2" w:rsidRDefault="00000FBC">
      <w:pPr>
        <w:pStyle w:val="ConsPlusTitle0"/>
        <w:jc w:val="center"/>
        <w:outlineLvl w:val="0"/>
      </w:pPr>
      <w:r>
        <w:t>АДМИНИСТРАЦИЯ ГОРОДА КАНСКА</w:t>
      </w:r>
    </w:p>
    <w:p w:rsidR="00D83DA2" w:rsidRDefault="00000FBC">
      <w:pPr>
        <w:pStyle w:val="ConsPlusTitle0"/>
        <w:jc w:val="center"/>
      </w:pPr>
      <w:r>
        <w:t>КРАСНОЯРСКОГО КРАЯ</w:t>
      </w:r>
    </w:p>
    <w:p w:rsidR="00D83DA2" w:rsidRDefault="00D83DA2">
      <w:pPr>
        <w:pStyle w:val="ConsPlusTitle0"/>
        <w:jc w:val="center"/>
      </w:pPr>
    </w:p>
    <w:p w:rsidR="00D83DA2" w:rsidRDefault="00000FBC">
      <w:pPr>
        <w:pStyle w:val="ConsPlusTitle0"/>
        <w:jc w:val="center"/>
      </w:pPr>
      <w:r>
        <w:t>ПОСТАНОВЛЕНИЕ</w:t>
      </w:r>
    </w:p>
    <w:p w:rsidR="00D83DA2" w:rsidRDefault="00000FBC">
      <w:pPr>
        <w:pStyle w:val="ConsPlusTitle0"/>
        <w:jc w:val="center"/>
      </w:pPr>
      <w:r>
        <w:t>от 16 декабря 2016 г. N 1408</w:t>
      </w:r>
    </w:p>
    <w:p w:rsidR="00D83DA2" w:rsidRDefault="00D83DA2">
      <w:pPr>
        <w:pStyle w:val="ConsPlusTitle0"/>
        <w:jc w:val="center"/>
      </w:pPr>
    </w:p>
    <w:p w:rsidR="00D83DA2" w:rsidRDefault="00000FBC">
      <w:pPr>
        <w:pStyle w:val="ConsPlusTitle0"/>
        <w:jc w:val="center"/>
      </w:pPr>
      <w:r>
        <w:t>ОБ УТВЕРЖДЕНИИ МУНИЦИПАЛЬНОЙ ПРОГРАММЫ ГОРОДА КАНСКА</w:t>
      </w:r>
    </w:p>
    <w:p w:rsidR="00D83DA2" w:rsidRDefault="00000FBC">
      <w:pPr>
        <w:pStyle w:val="ConsPlusTitle0"/>
        <w:jc w:val="center"/>
      </w:pPr>
      <w:r>
        <w:t>"РАЗВИТИЕ КУЛЬТУРЫ"</w:t>
      </w:r>
    </w:p>
    <w:p w:rsidR="00D83DA2" w:rsidRDefault="00D83D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3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DA2" w:rsidRDefault="00D83D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DA2" w:rsidRDefault="00000FB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Канска Красноярского края</w:t>
            </w:r>
            <w:proofErr w:type="gramEnd"/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16" w:tooltip="Постановление администрации г. Канска Красноярского края от 14.04.2017 N 348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7" w:tooltip="Постановление администрации г. Канска Красноярского края от 29.06.2017 N 577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11.09.2017 </w:t>
            </w:r>
            <w:hyperlink r:id="rId18" w:tooltip="Постановление администрации г. Канска Красноярского края от 11.09.2017 N 793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01.12.2017 </w:t>
            </w:r>
            <w:hyperlink r:id="rId19" w:tooltip="Постановление администрации г. Канска Красноярского края от 01.12.2017 N 1088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 от 14.12.</w:t>
            </w:r>
            <w:r>
              <w:rPr>
                <w:color w:val="392C69"/>
              </w:rPr>
              <w:t xml:space="preserve">2017 </w:t>
            </w:r>
            <w:hyperlink r:id="rId20" w:tooltip="Постановление администрации г. Канска Красноярского края от 14.12.2017 N 1149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1149</w:t>
              </w:r>
            </w:hyperlink>
            <w:r>
              <w:rPr>
                <w:color w:val="392C69"/>
              </w:rPr>
              <w:t xml:space="preserve">, от 26.03.2018 </w:t>
            </w:r>
            <w:hyperlink r:id="rId21" w:tooltip="Постановление администрации г. Канска Красноярского края от 26.03.2018 N 268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22" w:tooltip="Постановление администрации г. Канска Красноярского края от 23.05.2018 N 471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30.07.2018 </w:t>
            </w:r>
            <w:hyperlink r:id="rId23" w:tooltip="Постановление администрации г. Канска Красноярского края от 30.07.2018 N 687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 xml:space="preserve">, от 12.09.2018 </w:t>
            </w:r>
            <w:hyperlink r:id="rId24" w:tooltip="Постановление администрации г. Канска Красноярского края от 12.09.2018 N 830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25" w:tooltip="Постановление администрации г. Канска Красноярского края от 24.09.2018 N 870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26" w:tooltip="Постановление администрации г. Канска Красноярского края от 26.11.2018 N 1086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 xml:space="preserve">, от 03.12.2018 </w:t>
            </w:r>
            <w:hyperlink r:id="rId27" w:tooltip="Постановление администрации г. Канска Красноярского края от 03.12.2018 N 1147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28" w:tooltip="Постановление администрации г. Канска Красноярского края от 19.02.2019 N 123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25.06.2019 </w:t>
            </w:r>
            <w:hyperlink r:id="rId29" w:tooltip="Постановление администрации г. Канска Красноярского края от 25.06.2019 N 579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24.09.2019 </w:t>
            </w:r>
            <w:hyperlink r:id="rId30" w:tooltip="Постановление администрации г. Канска Красноярского края от 24.09.2019 N 912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31" w:tooltip="Постановление администрации г. Канска Красноярского края от 07.11.2019 N 1058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1058</w:t>
              </w:r>
            </w:hyperlink>
            <w:r>
              <w:rPr>
                <w:color w:val="392C69"/>
              </w:rPr>
              <w:t xml:space="preserve">, от 02.12.2019 </w:t>
            </w:r>
            <w:hyperlink r:id="rId32" w:tooltip="Постановление администрации г. Канска Красноярского края от 02.12.2019 N 1152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16.04.2020 </w:t>
            </w:r>
            <w:hyperlink r:id="rId33" w:tooltip="Постановление администрации г. Канска Красноярского края от 16.04.2020 N 349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34" w:tooltip="Постановление администрации г. Канска Красноярского края от 02.07.2020 N 570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09.10.2020 </w:t>
            </w:r>
            <w:hyperlink r:id="rId35" w:tooltip="Постановление администрации г. Канска Красноярского края от 09.10.2020 N 914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>, от 20.11.</w:t>
            </w:r>
            <w:r>
              <w:rPr>
                <w:color w:val="392C69"/>
              </w:rPr>
              <w:t xml:space="preserve">2020 </w:t>
            </w:r>
            <w:hyperlink r:id="rId36" w:tooltip="Постановление администрации г. Канска Красноярского края от 20.11.2020 N 1028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37" w:tooltip="Постановление администрации г. Канска Красноярского края от 23.03.2021 N 223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24.06.2021 </w:t>
            </w:r>
            <w:hyperlink r:id="rId38" w:tooltip="Постановление администрации г. Канска Красноярского края от 24.06.2021 N 552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04.08.2021 </w:t>
            </w:r>
            <w:hyperlink r:id="rId39" w:tooltip="Постановление администрации г. Канска Красноярского края от 04.08.2021 N 696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40" w:tooltip="Постановление администрации г. Канска Красноярского края от 28.10.2021 N 914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 xml:space="preserve">, от 13.12.2021 </w:t>
            </w:r>
            <w:hyperlink r:id="rId41" w:tooltip="Постановление администрации г. Канска Красноярского края от 13.12.2021 N 1059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1059</w:t>
              </w:r>
            </w:hyperlink>
            <w:r>
              <w:rPr>
                <w:color w:val="392C69"/>
              </w:rPr>
              <w:t xml:space="preserve">, от 17.12.2021 </w:t>
            </w:r>
            <w:hyperlink r:id="rId42" w:tooltip="Постановление администрации г. Канска Красноярского края от 17.12.2021 N 1143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43" w:tooltip="Постановление администрации г. Канска Красноярского края от 04.04.2022 N 298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06.06.2022 </w:t>
            </w:r>
            <w:hyperlink r:id="rId44" w:tooltip="Постановление администрации г. Канска Красноярского края от 06.06.2022 N 608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11.11.2022 </w:t>
            </w:r>
            <w:hyperlink r:id="rId45" w:tooltip="Постановление администрации г. Канска Красноярского края от 11.11.2022 N 1282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46" w:tooltip="Постановление администрации г. Канска Красноярского края от 16.12.2022 N 1484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1484</w:t>
              </w:r>
            </w:hyperlink>
            <w:r>
              <w:rPr>
                <w:color w:val="392C69"/>
              </w:rPr>
              <w:t xml:space="preserve">, от 23.03.2023 </w:t>
            </w:r>
            <w:hyperlink r:id="rId47" w:tooltip="Постановление администрации г. Канска Красноярского края от 23.03.2023 N 330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15.09.2023 </w:t>
            </w:r>
            <w:hyperlink r:id="rId48" w:tooltip="Постановление администрации г. Канска Красноярского края от 15.09.2023 N 1085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15.11.2023 </w:t>
            </w:r>
            <w:hyperlink r:id="rId49" w:tooltip="Постановление администрации г. Канска Красноярского края от 15.11.2023 N 1364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1364</w:t>
              </w:r>
            </w:hyperlink>
            <w:r>
              <w:rPr>
                <w:color w:val="392C69"/>
              </w:rPr>
              <w:t xml:space="preserve">, от 05.12.2023 </w:t>
            </w:r>
            <w:hyperlink r:id="rId50" w:tooltip="Постановление администрации г. Канска Красноярского края от 05.12.2023 N 1450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11.11.2024 </w:t>
            </w:r>
            <w:hyperlink r:id="rId51" w:tooltip="Постановление администрации г. Канска Красноярского края от 11.11.2024 N 1692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N 1692</w:t>
              </w:r>
            </w:hyperlink>
            <w:r>
              <w:rPr>
                <w:color w:val="392C69"/>
              </w:rPr>
              <w:t>,</w:t>
            </w:r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22.11.2024 </w:t>
            </w:r>
            <w:hyperlink r:id="rId52" w:tooltip="Постановление администрации г. Канска Красноярского края от 22.11.2024 N 1759 &quot;О внесении изменений в Постановление администрации г. Канска от 16.12.2016 N 1408&quot; {КонсультантПлюс}">
              <w:r>
                <w:rPr>
                  <w:color w:val="0000FF"/>
                </w:rPr>
                <w:t>N 1759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5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статьей 179</w:t>
        </w:r>
      </w:hyperlink>
      <w:r>
        <w:t xml:space="preserve"> Бюд</w:t>
      </w:r>
      <w:r>
        <w:t xml:space="preserve">жетного кодекса Российской Федерации, на основании </w:t>
      </w:r>
      <w:hyperlink r:id="rId54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Канска от 22.08.2013 N 1096 "Об утверждении Порядка принятия решений о разработке муниципальных п</w:t>
      </w:r>
      <w:r>
        <w:t xml:space="preserve">рограмм города Канска, их формировании и реализации", </w:t>
      </w:r>
      <w:hyperlink r:id="rId55" w:tooltip="Постановление администрации г. Канска Красноярского края от 22.08.2013 N 1095 (ред. от 19.11.2021) &quot;Об утверждении перечня муниципальных программ города Канск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Канска от 22.08.2013 N 1095 "Об утверждении перечня муниципальных программ города Канска, предлагаемых к реализации с 1 января 2014 года", руко</w:t>
      </w:r>
      <w:r>
        <w:t xml:space="preserve">водствуясь </w:t>
      </w:r>
      <w:hyperlink r:id="rId56" w:tooltip="&quot;Устав города Канска&quot; (принят Решением сессии Канского городского Совета депутатов от 27.01.1998 N 47-9Р) (ред. от 19.01.2024) (Зарегистрировано в Управлении Минюста России по Красноярскому краю 15.04.2009 N RU243070002009001) {КонсультантПлюс}">
        <w:r>
          <w:rPr>
            <w:color w:val="0000FF"/>
          </w:rPr>
          <w:t>статьями 30</w:t>
        </w:r>
      </w:hyperlink>
      <w:r>
        <w:t xml:space="preserve">, </w:t>
      </w:r>
      <w:hyperlink r:id="rId57" w:tooltip="&quot;Устав города Канска&quot; (принят Решением сессии Канского городского Совета депутатов от 27.01.1998 N 47-9Р) (ред. от 19.01.2024) (Зарегистрировано в Управлении Минюста России по Красноярскому краю 15.04.2009 N RU243070002009001) {КонсультантПлюс}">
        <w:r>
          <w:rPr>
            <w:color w:val="0000FF"/>
          </w:rPr>
          <w:t>35</w:t>
        </w:r>
      </w:hyperlink>
      <w:r>
        <w:t xml:space="preserve"> Устава города Канска, постановляю:</w:t>
      </w:r>
      <w:proofErr w:type="gramEnd"/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1. Утвердить муниципальную </w:t>
      </w:r>
      <w:hyperlink w:anchor="P44" w:tooltip="МУНИЦИПАЛЬНАЯ ПРОГРАММА">
        <w:r>
          <w:rPr>
            <w:color w:val="0000FF"/>
          </w:rPr>
          <w:t>программу</w:t>
        </w:r>
      </w:hyperlink>
      <w:r>
        <w:t xml:space="preserve"> города Канска "Развитие культуры" согл</w:t>
      </w:r>
      <w:r>
        <w:t>асно приложению к настоящему Постановлению.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 Ведущему специалисту отдела культуры администрации г. Канска А.В. Назаровой опубликовать настоящее Постановление в уполномоченном печатном издании, разместить на официальном сайте муниципального образования го</w:t>
      </w:r>
      <w:r>
        <w:t>род Канск в сети Интернет.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социальной политике Н.И. Князеву и заместителя главы города по экономике и финансам Н.В. </w:t>
      </w:r>
      <w:proofErr w:type="spellStart"/>
      <w:r>
        <w:t>Кадач</w:t>
      </w:r>
      <w:proofErr w:type="spellEnd"/>
      <w:r>
        <w:t>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4. Постановление вступает в силу со дня </w:t>
      </w:r>
      <w:r>
        <w:t>его официального опубликования, но не ранее 1 января 2017 года.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</w:pPr>
      <w:r>
        <w:t>Глава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Н.Н.КАЧАН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0"/>
      </w:pPr>
      <w:r>
        <w:t>Приложение</w:t>
      </w:r>
    </w:p>
    <w:p w:rsidR="00D83DA2" w:rsidRDefault="00000FBC">
      <w:pPr>
        <w:pStyle w:val="ConsPlusNormal0"/>
        <w:jc w:val="right"/>
      </w:pPr>
      <w:r>
        <w:t>к Постановлению</w:t>
      </w:r>
    </w:p>
    <w:p w:rsidR="00D83DA2" w:rsidRDefault="00000FBC">
      <w:pPr>
        <w:pStyle w:val="ConsPlusNormal0"/>
        <w:jc w:val="right"/>
      </w:pPr>
      <w:r>
        <w:lastRenderedPageBreak/>
        <w:t>администрации города Канска</w:t>
      </w:r>
    </w:p>
    <w:p w:rsidR="00D83DA2" w:rsidRDefault="00000FBC">
      <w:pPr>
        <w:pStyle w:val="ConsPlusNormal0"/>
        <w:jc w:val="right"/>
      </w:pPr>
      <w:r>
        <w:t>от 16 декабря 2016 г. N 1408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0" w:name="P44"/>
      <w:bookmarkEnd w:id="0"/>
      <w:r>
        <w:t>МУНИЦИПАЛЬНАЯ ПРОГРАММА</w:t>
      </w:r>
    </w:p>
    <w:p w:rsidR="00D83DA2" w:rsidRDefault="00000FBC">
      <w:pPr>
        <w:pStyle w:val="ConsPlusTitle0"/>
        <w:jc w:val="center"/>
      </w:pPr>
      <w:r>
        <w:t>ГОРОДА КАНСКА "РАЗВИТИЕ КУЛЬТУРЫ"</w:t>
      </w:r>
    </w:p>
    <w:p w:rsidR="00D83DA2" w:rsidRDefault="00D83D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3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DA2" w:rsidRDefault="00D83D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DA2" w:rsidRDefault="00000FB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8" w:tooltip="Постановление администрации г. Канска Красноярского края от 11.11.2024 N 1692 &quot;О внесении изменений в Постановление администрации города Канска от 16.12.2016 N 140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Канска Красноярского края</w:t>
            </w:r>
            <w:proofErr w:type="gramEnd"/>
          </w:p>
          <w:p w:rsidR="00D83DA2" w:rsidRDefault="00000FBC">
            <w:pPr>
              <w:pStyle w:val="ConsPlusNormal0"/>
              <w:jc w:val="center"/>
            </w:pPr>
            <w:r>
              <w:rPr>
                <w:color w:val="392C69"/>
              </w:rPr>
              <w:t>от 11.11.2024 N 1692)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1"/>
      </w:pPr>
      <w:r>
        <w:t>1. ПАСПОРТ</w:t>
      </w:r>
    </w:p>
    <w:p w:rsidR="00D83DA2" w:rsidRDefault="00000FBC">
      <w:pPr>
        <w:pStyle w:val="ConsPlusTitle0"/>
        <w:jc w:val="center"/>
      </w:pPr>
      <w:r>
        <w:t>МУНИЦИПАЛЬНОЙ ПРОГРАММЫ ГОРОДА КАНСКА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69"/>
      </w:tblGrid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Наименование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</w:t>
            </w:r>
            <w:r>
              <w:t>Развитие культуры" (далее - программа)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Основания для разработки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r:id="rId59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Статья 179</w:t>
              </w:r>
            </w:hyperlink>
            <w:r>
              <w:t xml:space="preserve"> Бюдж</w:t>
            </w:r>
            <w:r>
              <w:t xml:space="preserve">етного кодекса Российской Федерации, </w:t>
            </w:r>
            <w:hyperlink r:id="rId60" w:tooltip="Постановление администрации г. Канска Красноярского края от 22.08.2013 N 1095 (ред. от 19.11.2021) &quot;Об утверждении перечня муниципальных программ города Канска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Канска от 22.08.2013 N 1095 "Об утверждении перечня муниципальных программ города Канска", </w:t>
            </w:r>
            <w:hyperlink r:id="rId61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      <w:r>
                <w:rPr>
                  <w:color w:val="0000FF"/>
                </w:rPr>
                <w:t>Постано</w:t>
              </w:r>
              <w:r>
                <w:rPr>
                  <w:color w:val="0000FF"/>
                </w:rPr>
                <w:t>вление</w:t>
              </w:r>
            </w:hyperlink>
            <w:r>
              <w:t xml:space="preserve"> администрации города Канска от 22.08.2013 N 1096 "Об утверждении Порядка принятия решений о разработке муниципальных программ города Канска, их формирования и реализации"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Ответственный исполнитель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Отдел культур</w:t>
            </w:r>
            <w:r>
              <w:t>ы администрации г. Канска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Соисполнители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Администрация города Канска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Перечень подпрограмм и отдельных мероприятий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w:anchor="P1853" w:tooltip="ПОДПРОГРАММА 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</w:t>
            </w:r>
            <w:r>
              <w:t>охранение культурного наследия"</w:t>
            </w:r>
          </w:p>
          <w:p w:rsidR="00D83DA2" w:rsidRDefault="00000FBC">
            <w:pPr>
              <w:pStyle w:val="ConsPlusNormal0"/>
            </w:pPr>
            <w:hyperlink w:anchor="P2134" w:tooltip="ПОДПРОГРАММА 2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архивного дела</w:t>
            </w:r>
          </w:p>
          <w:p w:rsidR="00D83DA2" w:rsidRDefault="00000FBC">
            <w:pPr>
              <w:pStyle w:val="ConsPlusNormal0"/>
            </w:pPr>
            <w:r>
              <w:t>в городе Канске"</w:t>
            </w:r>
          </w:p>
          <w:p w:rsidR="00D83DA2" w:rsidRDefault="00000FBC">
            <w:pPr>
              <w:pStyle w:val="ConsPlusNormal0"/>
            </w:pPr>
            <w:hyperlink w:anchor="P2338" w:tooltip="ПОДПРОГРАММА 3">
              <w:r>
                <w:rPr>
                  <w:color w:val="0000FF"/>
                </w:rPr>
                <w:t>Подпрограмма 3</w:t>
              </w:r>
            </w:hyperlink>
            <w:r>
              <w:t xml:space="preserve"> "Поддержка искусства</w:t>
            </w:r>
          </w:p>
          <w:p w:rsidR="00D83DA2" w:rsidRDefault="00000FBC">
            <w:pPr>
              <w:pStyle w:val="ConsPlusNormal0"/>
            </w:pPr>
            <w:r>
              <w:t>и народного творчества"</w:t>
            </w:r>
          </w:p>
          <w:p w:rsidR="00D83DA2" w:rsidRDefault="00000FBC">
            <w:pPr>
              <w:pStyle w:val="ConsPlusNormal0"/>
            </w:pPr>
            <w:hyperlink w:anchor="P2547" w:tooltip="ПОДПРОГРАММА 4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условий реализации программы и прочие мероприятия"</w:t>
            </w:r>
          </w:p>
          <w:p w:rsidR="00D83DA2" w:rsidRDefault="00000FBC">
            <w:pPr>
              <w:pStyle w:val="ConsPlusNormal0"/>
            </w:pPr>
            <w:hyperlink w:anchor="P2791" w:tooltip="ПОДПРОГРАММА 5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"Сохранение и развитие этнокультурных традиций народов на территории</w:t>
            </w:r>
            <w:r>
              <w:t xml:space="preserve"> муниципального образования город Канск"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Цели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Создание условий для развития и реализации культурного и духовного потенциала населения города Канска, сохранение и развитие его этнокультурного многообразия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Задачи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 xml:space="preserve">Задача 1. Сохранение и эффективное использование единого культурного пространства, культурных ценностей, норм, традиций и обычаев. Организация и проведение мероприятий, направленных на возрождение, сохранение и </w:t>
            </w:r>
            <w:r>
              <w:t>развитие народных художественных промыслов и ремесел на территории города Канска.</w:t>
            </w:r>
          </w:p>
          <w:p w:rsidR="00D83DA2" w:rsidRDefault="00000FBC">
            <w:pPr>
              <w:pStyle w:val="ConsPlusNormal0"/>
            </w:pPr>
            <w:r>
              <w:t xml:space="preserve">Задача 2. Сохранение и приумножение документов архивного фонда города Канска для доступа населения к </w:t>
            </w:r>
            <w:r>
              <w:lastRenderedPageBreak/>
              <w:t>его использованию.</w:t>
            </w:r>
          </w:p>
          <w:p w:rsidR="00D83DA2" w:rsidRDefault="00000FBC">
            <w:pPr>
              <w:pStyle w:val="ConsPlusNormal0"/>
            </w:pPr>
            <w:r>
              <w:t xml:space="preserve">Задача 3. Обеспечение доступа населения города Канска </w:t>
            </w:r>
            <w:r>
              <w:t>к культурным благам и участию в культурной жизни.</w:t>
            </w:r>
          </w:p>
          <w:p w:rsidR="00D83DA2" w:rsidRDefault="00000FBC">
            <w:pPr>
              <w:pStyle w:val="ConsPlusNormal0"/>
            </w:pPr>
            <w:r>
              <w:t>Задача 4. Создание условий для устойчивого развития отрасли "Культура" в городе Канске.</w:t>
            </w:r>
          </w:p>
          <w:p w:rsidR="00D83DA2" w:rsidRDefault="00000FBC">
            <w:pPr>
              <w:pStyle w:val="ConsPlusNormal0"/>
            </w:pPr>
            <w:r>
              <w:t>Задача 5. Сохранение и развитие этнокультурных традиций народов на территории города Канска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lastRenderedPageBreak/>
              <w:t xml:space="preserve">Этапы и сроки реализации </w:t>
            </w:r>
            <w:r>
              <w:t>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Срок реализации: 2017 - 2030 годы, без деления на этапы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 xml:space="preserve">Перечень целевых показателей муниципальной </w:t>
            </w:r>
            <w:proofErr w:type="gramStart"/>
            <w:r>
              <w:t>программы</w:t>
            </w:r>
            <w:proofErr w:type="gramEnd"/>
            <w:r>
              <w:t xml:space="preserve"> с указанием планируемых к достижению значений в результате реализации муниципальной программы города Канска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proofErr w:type="gramStart"/>
            <w:r>
              <w:t>Приведен</w:t>
            </w:r>
            <w:proofErr w:type="gramEnd"/>
            <w:r>
              <w:t xml:space="preserve"> в приложении к паспорту программы</w:t>
            </w:r>
          </w:p>
        </w:tc>
      </w:tr>
      <w:tr w:rsidR="00D83DA2">
        <w:tc>
          <w:tcPr>
            <w:tcW w:w="3397" w:type="dxa"/>
          </w:tcPr>
          <w:p w:rsidR="00D83DA2" w:rsidRDefault="00000FBC">
            <w:pPr>
              <w:pStyle w:val="ConsPlusNormal0"/>
            </w:pPr>
            <w:r>
              <w:t>Информация по ресурсному обеспечению программы города Канска, в том числе по годам реализации 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Объем бюджетных ассигнований на реализацию программы составляет 2066474159,62 руб.,</w:t>
            </w:r>
          </w:p>
          <w:p w:rsidR="00D83DA2" w:rsidRDefault="00000FBC">
            <w:pPr>
              <w:pStyle w:val="ConsPlusNormal0"/>
            </w:pPr>
            <w:r>
              <w:t>в том числе по годам:</w:t>
            </w:r>
          </w:p>
          <w:p w:rsidR="00D83DA2" w:rsidRDefault="00000FBC">
            <w:pPr>
              <w:pStyle w:val="ConsPlusNormal0"/>
            </w:pPr>
            <w:r>
              <w:t>20</w:t>
            </w:r>
            <w:r>
              <w:t>17 год - 115063444,64 руб.;</w:t>
            </w:r>
          </w:p>
          <w:p w:rsidR="00D83DA2" w:rsidRDefault="00000FBC">
            <w:pPr>
              <w:pStyle w:val="ConsPlusNormal0"/>
            </w:pPr>
            <w:r>
              <w:t>2018 год - 119901695,51 руб.;</w:t>
            </w:r>
          </w:p>
          <w:p w:rsidR="00D83DA2" w:rsidRDefault="00000FBC">
            <w:pPr>
              <w:pStyle w:val="ConsPlusNormal0"/>
            </w:pPr>
            <w:r>
              <w:t>2019 год - 148226119,20 руб.;</w:t>
            </w:r>
          </w:p>
          <w:p w:rsidR="00D83DA2" w:rsidRDefault="00000FBC">
            <w:pPr>
              <w:pStyle w:val="ConsPlusNormal0"/>
            </w:pPr>
            <w:r>
              <w:t>2020 год - 142777106,00 руб.;</w:t>
            </w:r>
          </w:p>
          <w:p w:rsidR="00D83DA2" w:rsidRDefault="00000FBC">
            <w:pPr>
              <w:pStyle w:val="ConsPlusNormal0"/>
            </w:pPr>
            <w:r>
              <w:t>2021 год - 158021615,28 руб.;</w:t>
            </w:r>
          </w:p>
          <w:p w:rsidR="00D83DA2" w:rsidRDefault="00000FBC">
            <w:pPr>
              <w:pStyle w:val="ConsPlusNormal0"/>
            </w:pPr>
            <w:r>
              <w:t>2022 год - 170755437,99 руб.;</w:t>
            </w:r>
          </w:p>
          <w:p w:rsidR="00D83DA2" w:rsidRDefault="00000FBC">
            <w:pPr>
              <w:pStyle w:val="ConsPlusNormal0"/>
            </w:pPr>
            <w:r>
              <w:t>2023 год - 187211954,00 руб.;</w:t>
            </w:r>
          </w:p>
          <w:p w:rsidR="00D83DA2" w:rsidRDefault="00000FBC">
            <w:pPr>
              <w:pStyle w:val="ConsPlusNormal0"/>
            </w:pPr>
            <w:r>
              <w:t>2024 год - 207766349,00 руб.;</w:t>
            </w:r>
          </w:p>
          <w:p w:rsidR="00D83DA2" w:rsidRDefault="00000FBC">
            <w:pPr>
              <w:pStyle w:val="ConsPlusNormal0"/>
            </w:pPr>
            <w:r>
              <w:t>2025 год - 252042926,00 руб.;</w:t>
            </w:r>
          </w:p>
          <w:p w:rsidR="00D83DA2" w:rsidRDefault="00000FBC">
            <w:pPr>
              <w:pStyle w:val="ConsPlusNormal0"/>
            </w:pPr>
            <w:r>
              <w:t>2026 год - 314529386,00 руб.;</w:t>
            </w:r>
          </w:p>
          <w:p w:rsidR="00D83DA2" w:rsidRDefault="00000FBC">
            <w:pPr>
              <w:pStyle w:val="ConsPlusNormal0"/>
            </w:pPr>
            <w:r>
              <w:t>2027 год - 250178126,00 руб.</w:t>
            </w:r>
          </w:p>
          <w:p w:rsidR="00D83DA2" w:rsidRDefault="00000FBC">
            <w:pPr>
              <w:pStyle w:val="ConsPlusNormal0"/>
            </w:pPr>
            <w:r>
              <w:t>Из них:</w:t>
            </w:r>
          </w:p>
          <w:p w:rsidR="00D83DA2" w:rsidRDefault="00000FBC">
            <w:pPr>
              <w:pStyle w:val="ConsPlusNormal0"/>
            </w:pPr>
            <w:r>
              <w:t>средства федерального бюджета - 17073065,28 руб.; в том числе по годам:</w:t>
            </w:r>
          </w:p>
          <w:p w:rsidR="00D83DA2" w:rsidRDefault="00000FBC">
            <w:pPr>
              <w:pStyle w:val="ConsPlusNormal0"/>
            </w:pPr>
            <w:r>
              <w:t>2017 год - 7800,00 руб.;</w:t>
            </w:r>
          </w:p>
          <w:p w:rsidR="00D83DA2" w:rsidRDefault="00000FBC">
            <w:pPr>
              <w:pStyle w:val="ConsPlusNormal0"/>
            </w:pPr>
            <w:r>
              <w:t>2018 год - 8500,00 руб.;</w:t>
            </w:r>
          </w:p>
          <w:p w:rsidR="00D83DA2" w:rsidRDefault="00000FBC">
            <w:pPr>
              <w:pStyle w:val="ConsPlusNormal0"/>
            </w:pPr>
            <w:r>
              <w:t>2019 год - 244330,00 руб.;</w:t>
            </w:r>
          </w:p>
          <w:p w:rsidR="00D83DA2" w:rsidRDefault="00000FBC">
            <w:pPr>
              <w:pStyle w:val="ConsPlusNormal0"/>
            </w:pPr>
            <w:r>
              <w:t>2020 год -</w:t>
            </w:r>
            <w:r>
              <w:t xml:space="preserve"> 3799996,65 руб.;</w:t>
            </w:r>
          </w:p>
          <w:p w:rsidR="00D83DA2" w:rsidRDefault="00000FBC">
            <w:pPr>
              <w:pStyle w:val="ConsPlusNormal0"/>
            </w:pPr>
            <w:r>
              <w:t>2021 год - 12724325,00 руб.;</w:t>
            </w:r>
          </w:p>
          <w:p w:rsidR="00D83DA2" w:rsidRDefault="00000FBC">
            <w:pPr>
              <w:pStyle w:val="ConsPlusNormal0"/>
            </w:pPr>
            <w:r>
              <w:t>2022 год - 105931,44 руб.;</w:t>
            </w:r>
          </w:p>
          <w:p w:rsidR="00D83DA2" w:rsidRDefault="00000FBC">
            <w:pPr>
              <w:pStyle w:val="ConsPlusNormal0"/>
            </w:pPr>
            <w:r>
              <w:t>2023 год - 95633,24 руб.;</w:t>
            </w:r>
          </w:p>
          <w:p w:rsidR="00D83DA2" w:rsidRDefault="00000FBC">
            <w:pPr>
              <w:pStyle w:val="ConsPlusNormal0"/>
            </w:pPr>
            <w:r>
              <w:t>2024 год - 86548,95 руб.;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t>2027 год - 0,00 руб.;</w:t>
            </w:r>
          </w:p>
          <w:p w:rsidR="00D83DA2" w:rsidRDefault="00000FBC">
            <w:pPr>
              <w:pStyle w:val="ConsPlusNormal0"/>
            </w:pPr>
            <w:r>
              <w:t>средства краевого бюджета - 334777814,42 руб.,</w:t>
            </w:r>
          </w:p>
          <w:p w:rsidR="00D83DA2" w:rsidRDefault="00000FBC">
            <w:pPr>
              <w:pStyle w:val="ConsPlusNormal0"/>
            </w:pPr>
            <w:r>
              <w:t>в том числе по годам:</w:t>
            </w:r>
          </w:p>
          <w:p w:rsidR="00D83DA2" w:rsidRDefault="00000FBC">
            <w:pPr>
              <w:pStyle w:val="ConsPlusNormal0"/>
            </w:pPr>
            <w:r>
              <w:t>2017 год - 14598526,26 руб.;</w:t>
            </w:r>
          </w:p>
          <w:p w:rsidR="00D83DA2" w:rsidRDefault="00000FBC">
            <w:pPr>
              <w:pStyle w:val="ConsPlusNormal0"/>
            </w:pPr>
            <w:r>
              <w:t>2018 год - 24434674,44 руб.;</w:t>
            </w:r>
          </w:p>
          <w:p w:rsidR="00D83DA2" w:rsidRDefault="00000FBC">
            <w:pPr>
              <w:pStyle w:val="ConsPlusNormal0"/>
            </w:pPr>
            <w:r>
              <w:t>2019 год - 39351433,00 руб.;</w:t>
            </w:r>
          </w:p>
          <w:p w:rsidR="00D83DA2" w:rsidRDefault="00000FBC">
            <w:pPr>
              <w:pStyle w:val="ConsPlusNormal0"/>
            </w:pPr>
            <w:r>
              <w:t>2020 год - 9833821,35 руб.;</w:t>
            </w:r>
          </w:p>
          <w:p w:rsidR="00D83DA2" w:rsidRDefault="00000FBC">
            <w:pPr>
              <w:pStyle w:val="ConsPlusNormal0"/>
            </w:pPr>
            <w:r>
              <w:t>2021 год - 2844836,00 руб.;</w:t>
            </w:r>
          </w:p>
          <w:p w:rsidR="00D83DA2" w:rsidRDefault="00000FBC">
            <w:pPr>
              <w:pStyle w:val="ConsPlusNormal0"/>
            </w:pPr>
            <w:r>
              <w:t>2022 год - 13488772,56 руб.;</w:t>
            </w:r>
          </w:p>
          <w:p w:rsidR="00D83DA2" w:rsidRDefault="00000FBC">
            <w:pPr>
              <w:pStyle w:val="ConsPlusNormal0"/>
            </w:pPr>
            <w:r>
              <w:lastRenderedPageBreak/>
              <w:t>2023 год - 5525799,76 руб.;</w:t>
            </w:r>
          </w:p>
          <w:p w:rsidR="00D83DA2" w:rsidRDefault="00000FBC">
            <w:pPr>
              <w:pStyle w:val="ConsPlusNormal0"/>
            </w:pPr>
            <w:r>
              <w:t>2024 год - 619951,05 руб.;</w:t>
            </w:r>
          </w:p>
          <w:p w:rsidR="00D83DA2" w:rsidRDefault="00000FBC">
            <w:pPr>
              <w:pStyle w:val="ConsPlusNormal0"/>
            </w:pPr>
            <w:r>
              <w:t>2025 год - 51718600,00 руб.;</w:t>
            </w:r>
          </w:p>
          <w:p w:rsidR="00D83DA2" w:rsidRDefault="00000FBC">
            <w:pPr>
              <w:pStyle w:val="ConsPlusNormal0"/>
            </w:pPr>
            <w:r>
              <w:t>2026 год - 120717600,00 руб.;</w:t>
            </w:r>
          </w:p>
          <w:p w:rsidR="00D83DA2" w:rsidRDefault="00000FBC">
            <w:pPr>
              <w:pStyle w:val="ConsPlusNormal0"/>
            </w:pPr>
            <w:r>
              <w:t>2027 год - 51643800,00 руб.;</w:t>
            </w:r>
          </w:p>
          <w:p w:rsidR="00D83DA2" w:rsidRDefault="00000FBC">
            <w:pPr>
              <w:pStyle w:val="ConsPlusNormal0"/>
            </w:pPr>
            <w:r>
              <w:t>средства городского бюджета - 1714623279,92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2017 год - 100457118,38 руб.;</w:t>
            </w:r>
          </w:p>
          <w:p w:rsidR="00D83DA2" w:rsidRDefault="00000FBC">
            <w:pPr>
              <w:pStyle w:val="ConsPlusNormal0"/>
            </w:pPr>
            <w:r>
              <w:t>2018 год - 95458521,07 руб.;</w:t>
            </w:r>
          </w:p>
          <w:p w:rsidR="00D83DA2" w:rsidRDefault="00000FBC">
            <w:pPr>
              <w:pStyle w:val="ConsPlusNormal0"/>
            </w:pPr>
            <w:r>
              <w:t>2019 год - 108630356,20 руб.;</w:t>
            </w:r>
          </w:p>
          <w:p w:rsidR="00D83DA2" w:rsidRDefault="00000FBC">
            <w:pPr>
              <w:pStyle w:val="ConsPlusNormal0"/>
            </w:pPr>
            <w:r>
              <w:t>2020 го</w:t>
            </w:r>
            <w:r>
              <w:t>д - 129143288,00 руб.;</w:t>
            </w:r>
          </w:p>
          <w:p w:rsidR="00D83DA2" w:rsidRDefault="00000FBC">
            <w:pPr>
              <w:pStyle w:val="ConsPlusNormal0"/>
            </w:pPr>
            <w:r>
              <w:t>2021 год - 142452454,28 руб.;</w:t>
            </w:r>
          </w:p>
          <w:p w:rsidR="00D83DA2" w:rsidRDefault="00000FBC">
            <w:pPr>
              <w:pStyle w:val="ConsPlusNormal0"/>
            </w:pPr>
            <w:r>
              <w:t>2022 год - 157160733,99 руб.;</w:t>
            </w:r>
          </w:p>
          <w:p w:rsidR="00D83DA2" w:rsidRDefault="00000FBC">
            <w:pPr>
              <w:pStyle w:val="ConsPlusNormal0"/>
            </w:pPr>
            <w:r>
              <w:t>2023 год - 181590521,00 руб.;</w:t>
            </w:r>
          </w:p>
          <w:p w:rsidR="00D83DA2" w:rsidRDefault="00000FBC">
            <w:pPr>
              <w:pStyle w:val="ConsPlusNormal0"/>
            </w:pPr>
            <w:r>
              <w:t>2024 год - 207059849,00 руб.;</w:t>
            </w:r>
          </w:p>
          <w:p w:rsidR="00D83DA2" w:rsidRDefault="00000FBC">
            <w:pPr>
              <w:pStyle w:val="ConsPlusNormal0"/>
            </w:pPr>
            <w:r>
              <w:t>2025 год - 200324326,00 руб.;</w:t>
            </w:r>
          </w:p>
          <w:p w:rsidR="00D83DA2" w:rsidRDefault="00000FBC">
            <w:pPr>
              <w:pStyle w:val="ConsPlusNormal0"/>
            </w:pPr>
            <w:r>
              <w:t>2026 год - 193811786,00 руб.;</w:t>
            </w:r>
          </w:p>
          <w:p w:rsidR="00D83DA2" w:rsidRDefault="00000FBC">
            <w:pPr>
              <w:pStyle w:val="ConsPlusNormal0"/>
            </w:pPr>
            <w:r>
              <w:t>2027 год - 198534326,00 руб.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1"/>
      </w:pPr>
      <w:r>
        <w:t>2. ХАРАКТЕРИСТИКА ТЕКУЩЕГО СОСТОЯНИЯ В СФЕРЕ КУЛЬТУРЫ</w:t>
      </w:r>
    </w:p>
    <w:p w:rsidR="00D83DA2" w:rsidRDefault="00000FBC">
      <w:pPr>
        <w:pStyle w:val="ConsPlusTitle0"/>
        <w:jc w:val="center"/>
      </w:pPr>
      <w:r>
        <w:t xml:space="preserve">С УКАЗАНИЕМ ОСНОВНЫХ ПОКАЗАТЕЛЕЙ </w:t>
      </w:r>
      <w:proofErr w:type="gramStart"/>
      <w:r>
        <w:t>СОЦИАЛЬНО-ЭКОНОМИЧЕСКОГО</w:t>
      </w:r>
      <w:proofErr w:type="gramEnd"/>
    </w:p>
    <w:p w:rsidR="00D83DA2" w:rsidRDefault="00000FBC">
      <w:pPr>
        <w:pStyle w:val="ConsPlusTitle0"/>
        <w:jc w:val="center"/>
      </w:pPr>
      <w:r>
        <w:t>РАЗВИТИЯ ГОРОДА КАНСКА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Государственная политика в сфере культуры направлена на сохранение и развитие культуры, обеспечение социальной стабильно</w:t>
      </w:r>
      <w:r>
        <w:t xml:space="preserve">сти, экономического роста и национальной безопасности государства. В современном обществе культура играет основополагающую роль в развитии и самореализации личности,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народов, утверждении их достои</w:t>
      </w:r>
      <w:r>
        <w:t>нства, приобщении граждан к созданию и сохранению культурных ценностей.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</w:t>
      </w:r>
      <w:r>
        <w:t xml:space="preserve">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счете, определяя лицо того общества, в котором предстоит жить человечеству. </w:t>
      </w:r>
      <w:hyperlink r:id="rId6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Стать</w:t>
        </w:r>
        <w:r>
          <w:rPr>
            <w:color w:val="0000FF"/>
          </w:rPr>
          <w:t>я 44</w:t>
        </w:r>
      </w:hyperlink>
      <w:r>
        <w:t xml:space="preserve"> Конституции Российской Федерации определяет,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</w:t>
      </w:r>
      <w:r>
        <w:t xml:space="preserve">довлетворение культурно-информационных, досуговых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культурного и массового отдыха имеет чрезвычайно </w:t>
      </w:r>
      <w:proofErr w:type="gramStart"/>
      <w:r>
        <w:t>важное зна</w:t>
      </w:r>
      <w:r>
        <w:t>чение</w:t>
      </w:r>
      <w:proofErr w:type="gramEnd"/>
      <w:r>
        <w:t xml:space="preserve"> на федеральном, региональном и местном уровнях.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Для обеспечения реализации мероприятий по совершенствованию организации и проведения культурно-массовых мероприятий необходимо повышать удовлетворенность жителей города Канска качеством предоставляемых </w:t>
      </w:r>
      <w:r>
        <w:t xml:space="preserve">услуг, увеличивать долю населения, принявшего участие в массовых культурно-досуговых мероприятиях, всесторонне освещать мероприятия через средства массовой информации, поддерживать культурные традиции, присущие </w:t>
      </w:r>
      <w:proofErr w:type="spellStart"/>
      <w:r>
        <w:t>Канской</w:t>
      </w:r>
      <w:proofErr w:type="spellEnd"/>
      <w:r>
        <w:t xml:space="preserve"> земле.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Программа охватывает первоочер</w:t>
      </w:r>
      <w:r>
        <w:t>едные мероприятия в сфере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Библиотеки являются ключевым звеном в создании единого информационного и культурного пространства города, края, обеспечивая населению свободный и оперативный доступ к информации, приобщая к ценностям российской и мировой</w:t>
      </w:r>
      <w:r>
        <w:t xml:space="preserve"> культуры, практическим и фундаментальным знаниям, сохраняя национальное культурное наследие.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Система муниципальных библиотек города представлена 11 библиотеками: Центральная городская библиотека им. А.П. Чехова, Центральная детская библиотека, Молодежная </w:t>
      </w:r>
      <w:r>
        <w:t xml:space="preserve">библиотека, Городская </w:t>
      </w:r>
      <w:r>
        <w:lastRenderedPageBreak/>
        <w:t xml:space="preserve">библиотека им. А. и </w:t>
      </w:r>
      <w:proofErr w:type="spellStart"/>
      <w:r>
        <w:t>Б.Стругацких</w:t>
      </w:r>
      <w:proofErr w:type="spellEnd"/>
      <w:r>
        <w:t xml:space="preserve">, Городская библиотека им. Ю.Р. </w:t>
      </w:r>
      <w:proofErr w:type="spellStart"/>
      <w:r>
        <w:t>Кисловского</w:t>
      </w:r>
      <w:proofErr w:type="spellEnd"/>
      <w:r>
        <w:t xml:space="preserve">, Городская библиотека А.П. Гайдара, Городская библиотека им. Б.А. </w:t>
      </w:r>
      <w:proofErr w:type="spellStart"/>
      <w:r>
        <w:t>Костюковского</w:t>
      </w:r>
      <w:proofErr w:type="spellEnd"/>
      <w:r>
        <w:t>, детская библиотека-филиал, три универсальных библиотеки-филиала.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Общий докуме</w:t>
      </w:r>
      <w:r>
        <w:t xml:space="preserve">нтный фонд муниципальных библиотек 231 тыс. экземпляров книг и других изданий, в </w:t>
      </w:r>
      <w:proofErr w:type="spellStart"/>
      <w:r>
        <w:t>т.ч</w:t>
      </w:r>
      <w:proofErr w:type="spellEnd"/>
      <w:r>
        <w:t>. документов на электронных носителях. Число зарегистрированных (постоянных) пользователей составляет более 46 тысяч человек, число посещений в течение года составляет боле</w:t>
      </w:r>
      <w:r>
        <w:t>е 391 тысяч раз. Книжные фонды пополнились на 4,7 тыс. экземпляров.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Сохранение и эффективное использование единого культурного пространства, культурных ценностей, норм, традиций и обычаев осуществляет, в том числе, и </w:t>
      </w:r>
      <w:proofErr w:type="spellStart"/>
      <w:r>
        <w:t>Канский</w:t>
      </w:r>
      <w:proofErr w:type="spellEnd"/>
      <w:r>
        <w:t xml:space="preserve"> краеведческий музей, в структур</w:t>
      </w:r>
      <w:r>
        <w:t>е которого имеется выставочный зал.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Формирование выставочной политики музея, совершенствование форм работы с музейной аудиторией с учетом интересов различных групп населения помогают музею оставаться востребованным населением. </w:t>
      </w:r>
      <w:proofErr w:type="spellStart"/>
      <w:r>
        <w:t>Канский</w:t>
      </w:r>
      <w:proofErr w:type="spellEnd"/>
      <w:r>
        <w:t xml:space="preserve"> краеведческий музей в</w:t>
      </w:r>
      <w:r>
        <w:t xml:space="preserve"> своих фондах насчитывает 25754 единиц основного фонда и хранит ценные коллекции по этнографии, палеонтологии, археологии, нумизматике, изобразительному искусству и т.д.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 настоящее время культурно-досуговую деятельность осуществляет 1 учреждение клубного </w:t>
      </w:r>
      <w:r>
        <w:t>типа: муниципальное бюджетное учреждение культуры "Городской Дом культуры г. Канска" с филиалом ДК "Строитель".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Городском Доме культуры функционирует 70 клубных формирований с числом участников 1519 человек. 9 творческих коллективов носят звания "</w:t>
      </w:r>
      <w:r>
        <w:t>Народный" и "Образцовый".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>
        <w:t>девиантного</w:t>
      </w:r>
      <w:proofErr w:type="spellEnd"/>
      <w:r>
        <w:t xml:space="preserve"> поведения среди детей и молодежи (тематические кинопоказы в ДК "Строитель", выездные мероприятия антитеррористической направленности), что особенно важно, так как в настоящее время социокультурная ситуация характеризуется целым рядом негативных</w:t>
      </w:r>
      <w:r>
        <w:t xml:space="preserve"> процессов, в первую очередь, утратой населением духовно-нравственных ориентиров.</w:t>
      </w:r>
      <w:proofErr w:type="gramEnd"/>
    </w:p>
    <w:p w:rsidR="00D83DA2" w:rsidRDefault="00000FBC">
      <w:pPr>
        <w:pStyle w:val="ConsPlusNormal0"/>
        <w:spacing w:before="200"/>
        <w:ind w:firstLine="540"/>
        <w:jc w:val="both"/>
      </w:pPr>
      <w:r>
        <w:t>Сегодня отмечается особая значимость сохранения и совершенствования системы художественного образования для развития российской культуры. Оно является одним из важнейших напр</w:t>
      </w:r>
      <w:r>
        <w:t>авлений целостной системы государственного образования и неотделимо от образовательных задач современной школы. При этом художественное образование в отрасли культуры имеет ряд специфических особенностей, требующих корректного и бережного отношения к сложи</w:t>
      </w:r>
      <w:r>
        <w:t>вшимся за десятилетия традициям.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городе Канске дополнительное образование в сфере культуры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Допол</w:t>
      </w:r>
      <w:r>
        <w:t>нительное образование в сфере культуры города реализуется в трех муниципальных бюджетных учреждениях: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муниципальное</w:t>
      </w:r>
      <w:proofErr w:type="gramEnd"/>
      <w:r>
        <w:t xml:space="preserve"> бюджетное учреждений дополнительного образования "Детская школа искусств N 1" г. Канска;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муниципальное</w:t>
      </w:r>
      <w:proofErr w:type="gramEnd"/>
      <w:r>
        <w:t xml:space="preserve"> бюджетное учреждений дополнительн</w:t>
      </w:r>
      <w:r>
        <w:t>ого образования Детская музыкальная школа N 2;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муниципальное</w:t>
      </w:r>
      <w:proofErr w:type="gramEnd"/>
      <w:r>
        <w:t xml:space="preserve"> бюджетное учреждений дополнительного образования Детская художественная школа.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Количество учащихся на начало 2024 - 2025 учебного года составило 915 человек. В последнее время наблюдается попул</w:t>
      </w:r>
      <w:r>
        <w:t xml:space="preserve">ярность отдельных направлений в школах, таких как хореография, гитара, живопись и </w:t>
      </w:r>
      <w:r>
        <w:lastRenderedPageBreak/>
        <w:t xml:space="preserve">другие. В художественной школе есть платные группы обучающихся, на начало 2024 - 2025 учебного года количество учащихся на платной основе составило 132 человека. Это говорит </w:t>
      </w:r>
      <w:r>
        <w:t>о востребованности данного вида образования среди жителей города.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Государственная национальная политика охватывает все сферы жизни общества и решает его стратегические задачи. Одной из важнейших остается сфера национально-культурной самобытности народов, п</w:t>
      </w:r>
      <w:r>
        <w:t>роживающих на территории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По данным </w:t>
      </w:r>
      <w:proofErr w:type="spellStart"/>
      <w:r>
        <w:t>Красноярскстата</w:t>
      </w:r>
      <w:proofErr w:type="spellEnd"/>
      <w:r>
        <w:t xml:space="preserve"> по состоянию на 1 января 2024 года численность населения города Канска составила 85587 человек.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Согласно Всероссийской переписи населения 2020 года в городе Канске проживают граждане 47 национальностей. Титульной нацией являются русские. Многонациональная структура населения Канска сложилась исторически. Влияние на этнокультурный облик населения оказ</w:t>
      </w:r>
      <w:r>
        <w:t>али ссыльные самых разных национальностей; строители промышленных предприятий города - выходцы из союзных республик, миграционные перемещения последних десятилетий, обусловленные последствиями распада СССР.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Количество иностранных граждан, проживающих в гор</w:t>
      </w:r>
      <w:r>
        <w:t>оде в течение года, остается стабильным составляет в среднем 1500 человек, из них до 70% выходцы из стран Средней Азии, до 15% - из Китая, до 15% - остальные.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Цель их приезда на территорию города Канска - осуществление трудовой деятельности, а впоследствии</w:t>
      </w:r>
      <w:r>
        <w:t xml:space="preserve"> легализация на территории РФ.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Нужно отметить, что в Канске наблюдается тенденция оттока мигрантов в более крупные города. Прежде всего, это связано с социально-экономическим положением города.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По информации МО МВД России "</w:t>
      </w:r>
      <w:proofErr w:type="spellStart"/>
      <w:r>
        <w:t>Канский</w:t>
      </w:r>
      <w:proofErr w:type="spellEnd"/>
      <w:r>
        <w:t>" на территории города Кан</w:t>
      </w:r>
      <w:r>
        <w:t>ска не было зафиксировано межконфессиональных или межнациональных конфликтов.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Администрацией города Канска ежегодно проводится опрос жителей города по вопросам межконфессиональных и межнациональных отношений, который размещается на имеющихся ресурсах в сет</w:t>
      </w:r>
      <w:r>
        <w:t>и Интернет. Респонденты отвечают на ряд вопросов, позволяющих выявить ситуации напряжения в межнациональной тематике.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Опросы проводятся ежегодно с 2017 года, в которых принимают участие граждане, имеющие доступ к ресурсу (</w:t>
      </w:r>
      <w:proofErr w:type="spellStart"/>
      <w:r>
        <w:t>соцсети</w:t>
      </w:r>
      <w:proofErr w:type="spellEnd"/>
      <w:r>
        <w:t>) без ограничения к возраст</w:t>
      </w:r>
      <w:r>
        <w:t xml:space="preserve">у и принадлежащие к разным национальностям и религиозным сообществам. Результаты исследования позволяют сделать выводы о стабильности ситуации в части межнациональных и межконфессиональных отношений в Канске. В то же время необходимо проведение регулярных </w:t>
      </w:r>
      <w:r>
        <w:t xml:space="preserve">профилактических мероприятий, которые позволят познакомить жителей города с традициями и культурой народов, в нем проживающих, будут оказывать положительное влияние на процессы социальной и культурной адаптации мигрантов, что будет способствовать снижению </w:t>
      </w:r>
      <w:r>
        <w:t>рисков возникновения межнациональных и миграционных конфликтов.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1"/>
      </w:pPr>
      <w:r>
        <w:t>3. ПРИОРИТЕТЫ И ЦЕЛИ СОЦИАЛЬНО-ЭКОНОМИЧЕСКОГО РАЗВИТИЯ</w:t>
      </w:r>
    </w:p>
    <w:p w:rsidR="00D83DA2" w:rsidRDefault="00000FBC">
      <w:pPr>
        <w:pStyle w:val="ConsPlusTitle0"/>
        <w:jc w:val="center"/>
      </w:pPr>
      <w:r>
        <w:t>В СФЕРЕ КУЛЬТУРЫ, ОПИСАНИЕ ОСНОВНЫХ ЦЕЛЕЙ И ЗАДАЧ ПРОГРАММЫ,</w:t>
      </w:r>
    </w:p>
    <w:p w:rsidR="00D83DA2" w:rsidRDefault="00000FBC">
      <w:pPr>
        <w:pStyle w:val="ConsPlusTitle0"/>
        <w:jc w:val="center"/>
      </w:pPr>
      <w:r>
        <w:t>ТЕНДЕНЦИИ СОЦИАЛЬНО-ЭКОНОМИЧЕСКОГО РАЗВИТИЯ СФЕРЫ КУЛЬТУРЫ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Социально - эко</w:t>
      </w:r>
      <w:r>
        <w:t>номическое развитие в сфере культуры города Канска направлено на достижение показателей плана мероприятий ("дорожная карта") "Изменение в отраслях социальной сферы, направленные на повышение эффективности сферы культуры Красноярского края" и плана мероприя</w:t>
      </w:r>
      <w:r>
        <w:t>тий ("дорожная карта") по перспективному развитию детских школ искусств по видам иску</w:t>
      </w:r>
      <w:proofErr w:type="gramStart"/>
      <w:r>
        <w:t>сств Кр</w:t>
      </w:r>
      <w:proofErr w:type="gramEnd"/>
      <w:r>
        <w:t>асноярского края на 2017 - 2027 годы.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Показатели: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1. Увеличение доли представленных (во всех формах) зрителю музейных предметов в общем количестве музейных предмето</w:t>
      </w:r>
      <w:r>
        <w:t>в основного фонда до 15,6%.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2. Увеличение посещаемости музейных учреждений до 0,68 посещений на 1 жителя в год.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3. Увеличение численности участников культурно-досуговых мероприятий (по сравнению с предыдущим годом) до 0,3%.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4. Увеличение динамики посещений</w:t>
      </w:r>
      <w:r>
        <w:t xml:space="preserve"> пользователей библиотеки по сравнению с предыдущим годом на 0,02.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5. Доля обработанных документов, внесенных в электронный каталог, от общего объема новых поступлений к концу года 100%.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6. Прирост доли электронного каталога музеев по отношению к количеств</w:t>
      </w:r>
      <w:r>
        <w:t>у предметов музейного фонда до 55%.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7. Доля детей, обучающихся по предпрофессиональным образовательным программам в области искусств, составит 83,9%.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8. Доля детей в возрасте от 5 до 18 </w:t>
      </w:r>
      <w:proofErr w:type="gramStart"/>
      <w:r>
        <w:t>лет</w:t>
      </w:r>
      <w:proofErr w:type="gramEnd"/>
      <w:r>
        <w:t xml:space="preserve"> включительно, обучающихся в ДШИ по дополнительным общеобразователь</w:t>
      </w:r>
      <w:r>
        <w:t>ным программам в области искусств (предпрофессиональным и общеразвивающим), от общего количества детей данного возраста в городе составит к 2025 году 13%.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9. Доля детей в возрасте от 7 до 15 </w:t>
      </w:r>
      <w:proofErr w:type="gramStart"/>
      <w:r>
        <w:t>лет</w:t>
      </w:r>
      <w:proofErr w:type="gramEnd"/>
      <w:r>
        <w:t xml:space="preserve"> включительно, обучающихся в ДШИ по предпрофессиональным прогр</w:t>
      </w:r>
      <w:r>
        <w:t>аммам в области искусств, от общего количества детей данного возраста в городе составит к 2025 году 10%.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10. Увеличение численности участников мероприятий, направленных на этнокультурное развитие народов Красноярского края, от общего числа жителей города д</w:t>
      </w:r>
      <w:r>
        <w:t>о 30%;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11. Доля граждан, не испытывающих негативного отношения к мигрантам, в общем количестве опрошенных жителей Канска, увеличится до 75%.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 соответствии с Основами государственной культурной политики, основными ее целями - целью муниципальной программы </w:t>
      </w:r>
      <w:r>
        <w:t>"Развитие культуры" города Канска, в частности, является создание условий для развития и реализации культурного и духовного потенциала населения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Реализация задач и основных направлений муниципальной программы планируется в следующих областях</w:t>
      </w:r>
      <w:r>
        <w:t>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культурное наследие города Канска;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все виды культурной деятельности и развитие связанных с ними индустрий;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русский язык, языки народов Российской Федерации и отечественная литература;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расширение и поддержка культурных и гуманитарных связей;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вос</w:t>
      </w:r>
      <w:r>
        <w:t>питание;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просвещение;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детское и молодежное движение;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формирование информационной среды, благоприятной для становления личности;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патриотическое воспитание молодежи.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Приоритетными направлениями муниципальной программы являются: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1. Активизация культур</w:t>
      </w:r>
      <w:r>
        <w:t>ного потенциала на территории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1.1. Использование культурного потенциала города;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1.2. Разработка </w:t>
      </w:r>
      <w:proofErr w:type="spellStart"/>
      <w:r>
        <w:t>брендинга</w:t>
      </w:r>
      <w:proofErr w:type="spellEnd"/>
      <w:r>
        <w:t xml:space="preserve"> территории и создание условий для развития внутреннего, въездного, в том числе познавательного, этнического и паломнического туризма;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1.3. Содействие развитию культурного потенциала через подготовку и проведение мероприятий, посвященных празднованию памятных и юбилейных дат выдающихся деятелей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 Повышение социального статуса семьи как общественного института, обеспечивающего в</w:t>
      </w:r>
      <w:r>
        <w:t>оспитание и передачу от поколения к поколению традиционных для российской цивилизации ценностей и норм: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2.1. Стимулирование, в том числе через систему скидок и льгот, семейного посещения музеев, театров и иных учреждений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2.2. Стимулирование и поп</w:t>
      </w:r>
      <w:r>
        <w:t>уляризация изучения истории семьи и рода, в том числе путем исследования архивных документов;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2.3. Создание стимулов для семейного творчества, как на любительском, так и на профессиональном уровне, популяризация семейных династий в культуре;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2.4. Привлечен</w:t>
      </w:r>
      <w:r>
        <w:t>ие несовершеннолетних, находящихся в социально опасном положении, к занятиям в клубах, клубных формированиях, приобщение к ценностям отечественной и мировой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2.5. Оказание содействия специализированным учреждениям для несовершеннолетних, нуждающим</w:t>
      </w:r>
      <w:r>
        <w:t>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в организации культурно-воспитательной работы с несовершеннолетними, помещенными в ук</w:t>
      </w:r>
      <w:r>
        <w:t>азанные учреждения.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3. Содействие формированию гармонично развитой личности, способной к активному участию в реализации муниципальной программы: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3.1. Создание условий и стимулов для развития способности понимать и ценить искусство и культуру;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3.2. Совершен</w:t>
      </w:r>
      <w:r>
        <w:t>ствование и развитие успешно зарекомендовавших себя форм и методов работы по патриотическому воспитанию граждан;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3.3. Создание условий для приобщения к отечественной истории, культуре, увековечению памяти погибших в годы Великой Отечественной войны, рестав</w:t>
      </w:r>
      <w:r>
        <w:t>рационным и археологическим работам, изучению фольклора и народного творчества.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4. Сохранение культурного наследия и создание условий для развития культуры: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4.1. Обеспечение постоянного мониторинга состояния объектов культурного наследия;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4.2. 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4.3. Развитие материально-технической базы отрасли культуры. Стимулирование развития кинопоказов пр</w:t>
      </w:r>
      <w:r>
        <w:t>и одновременном увеличении доли российских фильмов. Обеспечение учреждений дополнительного образования в сфере культуры необходимыми инструментами, оборудованием и материалами.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5. Формирование новой модели культурной политики: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5.1. Распространение традицио</w:t>
      </w:r>
      <w:r>
        <w:t>нных для российского общества ценностей;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5.2. Укрепление российской гражданской идентичности на основе духовно-нравственных и культурных </w:t>
      </w:r>
      <w:r>
        <w:lastRenderedPageBreak/>
        <w:t>ценностей народов Российской Федерации;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5.3. Мониторинг системы качественных и количественных показателей.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1"/>
      </w:pPr>
      <w:r>
        <w:t xml:space="preserve">4. ПРОГНОЗ </w:t>
      </w:r>
      <w:r>
        <w:t>КОНЕЧНЫХ РЕЗУЛЬТАТОВ РЕАЛИЗАЦИИ ПРОГРАММЫ,</w:t>
      </w:r>
    </w:p>
    <w:p w:rsidR="00D83DA2" w:rsidRDefault="00000FBC">
      <w:pPr>
        <w:pStyle w:val="ConsPlusTitle0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D83DA2" w:rsidRDefault="00000FBC">
      <w:pPr>
        <w:pStyle w:val="ConsPlusTitle0"/>
        <w:jc w:val="center"/>
      </w:pPr>
      <w:r>
        <w:t xml:space="preserve">УРОВНЯ И КАЧЕСТВА ЖИЗНИ НАСЕЛЕНИЯ, </w:t>
      </w:r>
      <w:proofErr w:type="gramStart"/>
      <w:r>
        <w:t>СОЦИАЛЬНО-ЭКОНОМИЧЕСКОЕ</w:t>
      </w:r>
      <w:proofErr w:type="gramEnd"/>
    </w:p>
    <w:p w:rsidR="00D83DA2" w:rsidRDefault="00000FBC">
      <w:pPr>
        <w:pStyle w:val="ConsPlusTitle0"/>
        <w:jc w:val="center"/>
      </w:pPr>
      <w:r>
        <w:t>РАЗВИТИЕ СФЕРЫ КУЛЬТУРЫ, ЭКОНОМИКИ, СТЕПЕНИ РЕАЛИЗАЦИИ</w:t>
      </w:r>
    </w:p>
    <w:p w:rsidR="00D83DA2" w:rsidRDefault="00000FBC">
      <w:pPr>
        <w:pStyle w:val="ConsPlusTitle0"/>
        <w:jc w:val="center"/>
      </w:pPr>
      <w:r>
        <w:t>ДРУГИХ ОБЩЕСТВЕННО ЗНАЧИМЫХ ИНТЕРЕСОВ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Прог</w:t>
      </w:r>
      <w:r>
        <w:t>рамма реализуется в один этап - 2017 - 2030 годы, что обеспечит преемственность выполнения мероприятий и позволит последовательно решить поставленные задачи.</w:t>
      </w:r>
    </w:p>
    <w:p w:rsidR="00D83DA2" w:rsidRDefault="00000FBC">
      <w:pPr>
        <w:pStyle w:val="ConsPlusNormal0"/>
        <w:spacing w:before="200"/>
        <w:ind w:firstLine="540"/>
        <w:jc w:val="both"/>
      </w:pPr>
      <w:hyperlink w:anchor="P479" w:tooltip="ПЕРЕЧЕНЬ">
        <w:r>
          <w:rPr>
            <w:color w:val="0000FF"/>
          </w:rPr>
          <w:t>Перечень</w:t>
        </w:r>
      </w:hyperlink>
      <w:r>
        <w:t xml:space="preserve"> целевых показателей муниципальной программы горо</w:t>
      </w:r>
      <w:r>
        <w:t>да Канска, с указанием планируемых к достижению в результате реализации муниципальной программы города Канска, указан в приложении к паспорту муниципальной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Целевые показатели муниципальной программы связаны с показателями подпрограмм, ожидаемыми</w:t>
      </w:r>
      <w:r>
        <w:t xml:space="preserve"> результатами реализации мероприятий подпрограмм, сводными показателями муниципальных заданий. Прогноз сводных показателей муниципальных заданий на оказание муниципальных услуг (выполнение работ) представлен в </w:t>
      </w:r>
      <w:hyperlink w:anchor="P1582" w:tooltip="ИНФОРМАЦИЯ">
        <w:r>
          <w:rPr>
            <w:color w:val="0000FF"/>
          </w:rPr>
          <w:t>пр</w:t>
        </w:r>
        <w:r>
          <w:rPr>
            <w:color w:val="0000FF"/>
          </w:rPr>
          <w:t>иложении N 3</w:t>
        </w:r>
      </w:hyperlink>
      <w:r>
        <w:t xml:space="preserve"> к настоящей программе.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1"/>
      </w:pPr>
      <w:r>
        <w:t>5. ИНФОРМАЦИЯ ПО ПОДПРОГРАММАМ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Для достижения цели и решения задач программы предполагается реализация четырех подпрограмм.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hyperlink w:anchor="P1853" w:tooltip="ПОДПРОГРАММА 1">
        <w:r>
          <w:rPr>
            <w:color w:val="0000FF"/>
          </w:rPr>
          <w:t>Подпрограмма 1</w:t>
        </w:r>
      </w:hyperlink>
      <w:r>
        <w:t xml:space="preserve"> "Сохранение культурного наслед</w:t>
      </w:r>
      <w:r>
        <w:t>ия"</w:t>
      </w:r>
    </w:p>
    <w:p w:rsidR="00D83DA2" w:rsidRDefault="00000FBC">
      <w:pPr>
        <w:pStyle w:val="ConsPlusTitle0"/>
        <w:jc w:val="center"/>
      </w:pPr>
      <w:r>
        <w:t>(приложение N 4 к программе)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наследие, ка</w:t>
      </w:r>
      <w:r>
        <w:t>к способ отношений прошлого с настоящим и будущим (через передачу совокупного духовного опыта человечества новым поколениям), выполняет в современном обществе множество функций, обеспечивая тем самым его устойчивое развитие. Утрата культурных ценностей неи</w:t>
      </w:r>
      <w:r>
        <w:t>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настоящее время наблюдается возрождение интереса россиян к народному творчеству, в том числе к народным художестве</w:t>
      </w:r>
      <w:r>
        <w:t>нным промыслам, так как продукция народных промыслов - не просто предметы декора, а своего рода национальные символы, представляющие своеобразие нашей страны, ее индивидуальность. Это, без преувеличения, основа отечественной культуры и один из лучших спосо</w:t>
      </w:r>
      <w:r>
        <w:t>бов изучения богатейших традиций нашего государства.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center"/>
      </w:pPr>
      <w:r>
        <w:t>Обеспечение сохранности объектов культурного наследия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Объекты культурного наследия обладают уникальными, постоянно накапливающимся, историко-культурным потенциалом; являются одной из основ укрепления е</w:t>
      </w:r>
      <w:r>
        <w:t>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Современное понимание сохранения объектов культурного наследия - это не только предотвращение их материал</w:t>
      </w:r>
      <w:r>
        <w:t>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 - экономический контекст.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настоящее время в городе Канске, согласно единому государственному рее</w:t>
      </w:r>
      <w:r>
        <w:t xml:space="preserve">стру, насчитывается 79 объектов культурного наследия (памятников истории и культуры). Вышеуказанные памятники относятся к объектам культурного наследия регионального значения, то есть являются объектами, обладающими </w:t>
      </w:r>
      <w:r>
        <w:lastRenderedPageBreak/>
        <w:t>историко-архитектурной, научной и мемори</w:t>
      </w:r>
      <w:r>
        <w:t>альной ценностью, имеющие особое значение для истории и культуры Красноярского края. Среди памятников истории и культуры, принятых на государственную охрану - памятники архитектуры (56 объектов), памятники археологии (10 объектов), памятники истории (13 об</w:t>
      </w:r>
      <w:r>
        <w:t>ъектов, из них обелиски, могилы и захоронения - 9 объектов).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большинстве случаев все вышеперечисленные здания имеют физический износ, превышающий 80%, и требуют проведения значительного объема ремонтно-реставрационных работ. Условия содержания и использо</w:t>
      </w:r>
      <w:r>
        <w:t>вания зданий-памятников не соответствует современным санитарно-гигиеническим и эксплуатационным требованиям. В первую очередь, к таким объектам относятся памятники истории и культуры и выявленные объекты культурного наследия, используемые под муниципальный</w:t>
      </w:r>
      <w:r>
        <w:t xml:space="preserve"> жилищный фонд. Ненадлежащая эксплуатация объектов, в большинстве случаев отсутствие систем инженерного обеспечения здания, приводит к необратимым изменениям технического состояния таких объектов, в результате чего становится невозможным обеспечение прочно</w:t>
      </w:r>
      <w:r>
        <w:t>стных и иных характеристик, необходимых для эксплуатации этих зданий.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Памятники истории и культуры подвергаются с течением времени воздействию разнообразных факторов экологического риска. Процессы естественного старения в значительной степени ускоряются в </w:t>
      </w:r>
      <w:r>
        <w:t>результате неблагоприятных климатических условий и отсутствия должной защиты зданий-памятников и сооружений от техногенной нагрузки на грунты и конструкции, погодных и других условий.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Из-за многолетнего недофинансирования мероприятий по государственной охр</w:t>
      </w:r>
      <w:r>
        <w:t xml:space="preserve">ане, а также в связи с изменением законодательства и общей градостроительной ситуации, сохраняется потребность в разработке учетной документации, проектов зон охраны, установлении границ территорий объектов культурного наследия. Медленно решается проблема </w:t>
      </w:r>
      <w:r>
        <w:t>регистрации объектов культурного наследия (памятников истории и культуры) народов Российской Федерации.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Вероятность утраты объектов культурного наследия и современного искусства возрастает в связи с активизацией хозяйственной деятельности. Для обеспечения </w:t>
      </w:r>
      <w:r>
        <w:t>сохранности объектов культурного наследия требуются значительные финансовые средства, что связано со сложностью ремонтно-реставрационных работ, являющихся комплексом научно-исследовательских, изыскательских, проектных и производственных мероприятий, провод</w:t>
      </w:r>
      <w:r>
        <w:t>имых при консервации, ремонте, реставрации либо приспособлении объектов культурного наследия для современного использования.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center"/>
      </w:pPr>
      <w:r>
        <w:t>Развитие библиотечного дела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Централизованная библиотечная система г. Канска - это крупнейшее по объему предлагаемых и выполняемых услуг муниципальное библиотечное учреждение Красноярского края. В состав входит 11 библиотек: Центральная городская библиотека им. А.П. Чехова, выполняюща</w:t>
      </w:r>
      <w:r>
        <w:t xml:space="preserve">я функции управления и методического руководства библиотеками системы; Центральная детская библиотека - модернизированная в рамках Национального проекта "Культура" в 2021 г.; Молодежная библиотека; четыре модернизированных библиотеки: Городская библиотека </w:t>
      </w:r>
      <w:r>
        <w:t xml:space="preserve">им. А. и </w:t>
      </w:r>
      <w:proofErr w:type="spellStart"/>
      <w:r>
        <w:t>Б.Стругацких</w:t>
      </w:r>
      <w:proofErr w:type="spellEnd"/>
      <w:r>
        <w:t xml:space="preserve">, Городская библиотека им. Ю.Р. </w:t>
      </w:r>
      <w:proofErr w:type="spellStart"/>
      <w:r>
        <w:t>Кисловского</w:t>
      </w:r>
      <w:proofErr w:type="spellEnd"/>
      <w:r>
        <w:t xml:space="preserve">, Городская библиотека А.П. Гайдара, Городская библиотека Б.А. </w:t>
      </w:r>
      <w:proofErr w:type="spellStart"/>
      <w:r>
        <w:t>Костюковского</w:t>
      </w:r>
      <w:proofErr w:type="spellEnd"/>
      <w:r>
        <w:t>; детская библиотека-филиал; три универсальных библиотеки-филиала.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Муниципальные библиотеки являются центрами информ</w:t>
      </w:r>
      <w:r>
        <w:t>ационной, образовательной, культурно-просветительной деятельности в городе, услугами которых пользуется более 46 тыс. человек, ежегодно выдается более 1 миллион документов, проводится более 2 тыс. культурно-досуговых и просветительских мероприятий. Охват б</w:t>
      </w:r>
      <w:r>
        <w:t xml:space="preserve">иблиотечным обслуживанием населения города составляет более 52%. Пользователи библиотек - это представители всех возрастных, профессиональных и социальных групп населения. В целях более полного охвата населения библиотечным обслуживанием стационарная сеть </w:t>
      </w:r>
      <w:r>
        <w:t xml:space="preserve">расширяется за счет развития </w:t>
      </w:r>
      <w:proofErr w:type="spellStart"/>
      <w:r>
        <w:t>внестационарного</w:t>
      </w:r>
      <w:proofErr w:type="spellEnd"/>
      <w:r>
        <w:t xml:space="preserve"> обслуживания - организовано 11 пунктов в образовательных, медицинских, социальных учреждениях города.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Библиотечный фонд насчитывает 231 тыс. экземпляров. Большая часть фонда представлена художественной литерату</w:t>
      </w:r>
      <w:r>
        <w:t>рой, в большом ассортименте - учебные и справочные издания, на традиционных и электронных носителях. Новые информационные возможности позволяют расширить спектр библиотечных услуг.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Для организации деятельности ЦБС по основным направлениям применяется прогр</w:t>
      </w:r>
      <w:r>
        <w:t>аммно-целевой метод планирования.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Ежегодно реализуется более 30 библиотечных проектов, направленных на продвижение книги и чтения, популяризацию краеведческих знаний, патриотическое воспитание для разных категории пользователей.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2024 году выиграно 12 про</w:t>
      </w:r>
      <w:r>
        <w:t xml:space="preserve">ектов в конкурсе "Территория красноярский край". Два проекта поддержано </w:t>
      </w:r>
      <w:proofErr w:type="spellStart"/>
      <w:r>
        <w:t>грантовой</w:t>
      </w:r>
      <w:proofErr w:type="spellEnd"/>
      <w:r>
        <w:t xml:space="preserve"> программой "Партнерство", это проекты: "Умная семья 2.0" (сумма 998119,18 руб.) и "Стиль жизни - здоровье!" (сумма - 357067,90 руб.).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Библиотеки востребованы как многофункцио</w:t>
      </w:r>
      <w:r>
        <w:t>нальные культурные центры досуга, где значительное место отводится возрождению традиций семейного досуга, популяризации истории и культуры края, продвижению чтения среди различных категорий населения. Для образовательного, культурного обогащения и организа</w:t>
      </w:r>
      <w:r>
        <w:t>ции досуга функционирует 40 клубов и любительских объединений, организуются собственные акции, конкурсы, культурно-досуговые и просветительские мероприятия.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Особое внимание библиотеки г. Канска уделяют обслуживанию людей пожилого возраста и инвалидов. Нала</w:t>
      </w:r>
      <w:r>
        <w:t xml:space="preserve">жена работа с общественной организацией "Дети войны", </w:t>
      </w:r>
      <w:proofErr w:type="spellStart"/>
      <w:r>
        <w:t>Канским</w:t>
      </w:r>
      <w:proofErr w:type="spellEnd"/>
      <w:r>
        <w:t xml:space="preserve"> советом ветеранов, Геронтологическим центром "Кедр", Комплексным центром социального обслуживания населения г. Канска, Всероссийским обществом слепых. Эти партнерские отношения укрепляются из го</w:t>
      </w:r>
      <w:r>
        <w:t>да в год.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 2013 г. продолжает работать факультет Красноярского народного университета "Активное долголетие".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Проведена государственная экспертиза проектной документации в части проверки достоверности определения сметной стоимости работ по сохранению объек</w:t>
      </w:r>
      <w:r>
        <w:t xml:space="preserve">та культурного наследия "Объект культурного наследия регионального значения "Дом </w:t>
      </w:r>
      <w:proofErr w:type="spellStart"/>
      <w:r>
        <w:t>Чевелева</w:t>
      </w:r>
      <w:proofErr w:type="spellEnd"/>
      <w:r>
        <w:t>", 1906 г., по адресу: г. Канск, площадь Коростелева, 1.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летний период ЦБС г. Канска было подготовлено и проведено для детей из семей, находящихся в СОП - 35 мероприятий разной направленности. По патриотическому воспитанию подготовлено и проведено - 22 мероприятий, которые посетило 601 чел.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Анализируя результа</w:t>
      </w:r>
      <w:r>
        <w:t>ты работы ЦБС г. Канска следует отметить стабильное развитие библиотек. Библиотечная сеть сохранена, активно развивается, модернизирует свою деятельность. В рамках Национального проекта Центральная детская библиотека получила статус "модельной". При участи</w:t>
      </w:r>
      <w:r>
        <w:t xml:space="preserve">и в краевом проекте модернизации библиотек края "Библиотека будущего" в Канске модернизировано четыре библиотеки: Городская библиотека им. А. и </w:t>
      </w:r>
      <w:proofErr w:type="spellStart"/>
      <w:r>
        <w:t>Б.Стругацких</w:t>
      </w:r>
      <w:proofErr w:type="spellEnd"/>
      <w:r>
        <w:t xml:space="preserve">, Городская библиотека им. Ю.Р. </w:t>
      </w:r>
      <w:proofErr w:type="spellStart"/>
      <w:r>
        <w:t>Кисловского</w:t>
      </w:r>
      <w:proofErr w:type="spellEnd"/>
      <w:r>
        <w:t>, Городская детская библиотека им. А.П. Гайдара, Городска</w:t>
      </w:r>
      <w:r>
        <w:t xml:space="preserve">я библиотека им. Б.А. </w:t>
      </w:r>
      <w:proofErr w:type="spellStart"/>
      <w:r>
        <w:t>Костюковского</w:t>
      </w:r>
      <w:proofErr w:type="spellEnd"/>
      <w:r>
        <w:t>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Однако существует ряд проблем, решение которых требует дополнительного финансирования.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Материально-техническое обеспечение не модернизированных библиотек-филиалов ЦБС не соответствует современным требованиям. Библиотеки</w:t>
      </w:r>
      <w:r>
        <w:t xml:space="preserve"> нуждаются в проведении капитальных и косметических ремонтов, замене мебели и компьютерного и офисного оборудования, обновлении библиотечного фонда (филиалы N 3, 7, 12). В 2024 г. в оперативное управление ЦБС, в связи с аварийностью задания библиотеки-фили</w:t>
      </w:r>
      <w:r>
        <w:t>ала N 2 (ул. Красноярская, д. 29), было передано здание бывшего детского сада "Снегурочка" (ул. Красноярская, д. 35). С целью участия в краевой программе Красноярского края "Библиотеки будущего", необходимо устранить трещину в стене здания. Городская библи</w:t>
      </w:r>
      <w:r>
        <w:t xml:space="preserve">отека им. А. и </w:t>
      </w:r>
      <w:proofErr w:type="spellStart"/>
      <w:r>
        <w:t>Б.Стругацких</w:t>
      </w:r>
      <w:proofErr w:type="spellEnd"/>
      <w:r>
        <w:t xml:space="preserve"> (модернизированная в 2016 г.) нуждается в косметическом ремонте помещения, капитальном ремонте крыши и частичном замене мебели и оборудования, покраске здания.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Центральная городская и Молодежная библиотека остро нуждается в капи</w:t>
      </w:r>
      <w:r>
        <w:t>тальном ремонте здания и помещений, в обновлении оборудования, мебели, книжных фондов. Для создания Литературного музея требуется специализированное музейное оборудование, ремонт помещения, выделение дополнительных штатных единиц (6 ед.), а также монтаж ох</w:t>
      </w:r>
      <w:r>
        <w:t>ранно-пожарной сигнализации и видеонаблюдения.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Для обеспечения требований безопасности требуется установка системы видеонаблюдения в </w:t>
      </w:r>
      <w:r>
        <w:lastRenderedPageBreak/>
        <w:t>филиалах N 3, 7, ГБС, ЦГБ им. А.П. Чехова, молодежной библиотеке.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Отсутствует система оповещения и управления эвакуацией по</w:t>
      </w:r>
      <w:r>
        <w:t>сетителей во всех библиотеках, кроме (ГББК) для своевременного извещения посетителей библиотек, находящихся в помещении, о пожарной опасности и координировать их действия в процессе эвакуации.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Во многих библиотеках отсутствует современное оборудование для </w:t>
      </w:r>
      <w:r>
        <w:t>обслуживания инвалидов и других маломобильных категорий населения, в частности тактильные мнемосхемы и указатели, знаки доступа (ГБС, ГБК, ЦГБ, ГБГ, ЦДБ).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Микроавтобус Газель (2009 года выпуска) технически не соответствует современным требованиям эксплуата</w:t>
      </w:r>
      <w:r>
        <w:t>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Еще одной из основных проблем является и проблема </w:t>
      </w:r>
      <w:proofErr w:type="gramStart"/>
      <w:r>
        <w:t>сокращения объемов информационных ресурсов библиотек города</w:t>
      </w:r>
      <w:proofErr w:type="gramEnd"/>
      <w:r>
        <w:t xml:space="preserve">. Книжные фонды библиотек устаревают, выбытие литературы преобладает над новым поступлением. Учитывая, что основными пользователями библиотек </w:t>
      </w:r>
      <w:r>
        <w:t>являются социально незащищенные категории населения, обеспеченность муниципальных библиотек литературой приобретает особенную актуальность.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Повышение материально-технического обеспечения, решение задач комплектования библиотечных фондов, дальнейшего внедре</w:t>
      </w:r>
      <w:r>
        <w:t>ния информационных технологий в библиотечную деятельность являются долгосрочными перспективами, требующими реализации, в том числе и программно-целевым методом.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center"/>
      </w:pPr>
      <w:r>
        <w:t>Развитие музейного дела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В формировании исторической памяти и обеспечении преемственности куль</w:t>
      </w:r>
      <w:r>
        <w:t>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</w:t>
      </w:r>
      <w:r>
        <w:t>нального самосознания, решении проблемы формирования локальной и региональной идентичности.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Услуги музея носят интегративный характер и представляются в различной форме - массовой, камерной, индивидуальной, интерактивной. Проводимые музеем мероприятия позв</w:t>
      </w:r>
      <w:r>
        <w:t>оляют объединить вокруг музейной деятельности группы заинтересованных лиц - ветеранов войны и труда, жертв политических репрессий, творческие группы художников, писателей города, мастеров прикладного искусства.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Продолжена работа с музейными коллекциями и м</w:t>
      </w:r>
      <w:r>
        <w:t>узейными предметами на предмет их учета, изучения и обеспечения физической сохранности путем оцифровки и внесения в Государственный каталог Российской Федерации. За 9 месяцев 2024 года перевыполнен план по оцифровке музейных предметов, что составило 64,71%</w:t>
      </w:r>
      <w:r>
        <w:t xml:space="preserve"> от общего фонда, внесено в Государственный каталог Российской Федерации - 25391 единиц основного фонда.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Количество экспонируемых предметов в музее составило 3112 единиц от основного фонда, плановый показатель выполняется. Стабильно увеличивается количеств</w:t>
      </w:r>
      <w:r>
        <w:t>о предметов основного музейного фонда. Количество предметов основного фонда составляет 28229 единиц.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Количество обслуженных всеми видами научно-просветительской деятельностью музея составляет 36796 человек. За отчетный период музей посетило 21616 посетител</w:t>
      </w:r>
      <w:r>
        <w:t>я. Это посетители музейных экспозиций, сменных выставок и экскурсанты. Платными услугами музея воспользовалось 6277 человек. Готовится научно-проектная документация на проведение работ по сохранению объекта культурного наследия регионального значения "Здан</w:t>
      </w:r>
      <w:r>
        <w:t>ие синематографа "Фурор", 1905 г. в котором располагаются историко-краеведческие фонды и экспозиции музея.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Проведены комплексные научные исследования; изыскания, инженерно-геодезические, инженерно-геологические, инженерно-экологические, </w:t>
      </w:r>
      <w:proofErr w:type="spellStart"/>
      <w:r>
        <w:t>инженерно</w:t>
      </w:r>
      <w:proofErr w:type="spellEnd"/>
      <w:r>
        <w:t xml:space="preserve"> - гидроме</w:t>
      </w:r>
      <w:r>
        <w:t>теорологические, археологические изыскания земельного участка с прохождением государственной историко-культурной экспертизы. Общая сумма контракта составляет 7933477,83 руб., выделенная как целевая субсидия в рамках подпрограммы.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 xml:space="preserve">Музеем выполняются работы </w:t>
      </w:r>
      <w:r>
        <w:t>по изучению и сохранению объектов культурного наследия.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Сохраняется потребность в комплектовании музейных фондов, особенно, организации собирательской деятельности о современности и настоящем времени, пополнение музейных коллекций через приобретение и даре</w:t>
      </w:r>
      <w:r>
        <w:t>ние.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целях обеспечения сохранности музейного фонда, защиты его от разрушения и хищения, а также для создания благоприятных условий для изучения и показа есть необходимость в разработке научно-проектной документации на выполнение работ по капитальному (ре</w:t>
      </w:r>
      <w:r>
        <w:t xml:space="preserve">ставрационному) ремонту здания, в котором расположен музей, а также проведение ремонта помещений в выставочном зале. В связи с изменением законодательства об учете и хранении музейных ценностей и введением "Единых правил организации комплектования, учета, </w:t>
      </w:r>
      <w:r>
        <w:t>хранения и использования музейных предметов и музейных коллекций" в целях обеспечения безопасности, защиты музейных предметов от преступных посягательств (включая хищения) и идентификации музейного предмета на него должна наноситься охранная маркировка. Дл</w:t>
      </w:r>
      <w:r>
        <w:t xml:space="preserve">я организации маркирования музейных предметов, внесенных в государственную часть Музейного фонда РФ есть необходимость в приобретении оборудования для печати и </w:t>
      </w:r>
      <w:proofErr w:type="gramStart"/>
      <w:r>
        <w:t>сканирования</w:t>
      </w:r>
      <w:proofErr w:type="gramEnd"/>
      <w:r>
        <w:t xml:space="preserve"> радиочастотных меток (RFID).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Необходимо начать реставрационную деятельность музейны</w:t>
      </w:r>
      <w:r>
        <w:t>х предметов, которых насчитывается около 80 штук. Это иконы, книги, предметы техники и быта.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Необходимо повышение доступности музейного фонда населению через создание виртуальных экскурсий и выставок, создание экспозиции, оснащенной современным оборудовани</w:t>
      </w:r>
      <w:r>
        <w:t>ем.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Необходимо развитие коммуникационной и просветительской деятельности через создание специализированных программ взаимодействия музея с организациями и ведомствами. Необходимо использовать новизну и оригинальность интерпретации музейных коллекций, улучш</w:t>
      </w:r>
      <w:r>
        <w:t>ение условий для выставочной деятельности.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Необходимо работать над качеством музейных услуг путем внедрения современных принципов маркетинга и менеджмента, создания системы экскурсионного обслуживания населения, создания условий для посещения музея лицами с ограниченными возможностями, развитие сув</w:t>
      </w:r>
      <w:r>
        <w:t>енирной продукции.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Достижение данной цели потребует решение следующих задач: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1. развитие библиотечного дела;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2. развитие музейного дела.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Срок реализации подпрограммы: 2017 - 2027 годы.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Ожидаемые результаты: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условий, обеспечивающих сохранность об</w:t>
      </w:r>
      <w:r>
        <w:t>ъектов культурного наследия, их рациональное использование и интеграцию в социально-экономическую и культурную жизнь города;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формирование предпосылок для развития сферы культурного туризма;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роста инвестиционной привлекательности города;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обеспечение п</w:t>
      </w:r>
      <w:r>
        <w:t>рав населения города на свободный доступ к информации, культурным ценностям;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интереса населения к традиционной культуре и народному творчеству;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уровня комплектования библиотечных и музейных фондов; повышение качества и доступности б</w:t>
      </w:r>
      <w:r>
        <w:t>иблиотечных и музейных услуг;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расширение разнообразия библиотечных и музейных услуг;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- рост востребованности услуг библиотек и музеев у населения города.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</w:t>
      </w:r>
      <w:hyperlink r:id="rId63" w:tooltip="Постановление администрации г. Канска Красноярского края от 09.08.2013 N 1035 &quot;Об утверждении плана мероприятий (&quot;дорожная карта&quot;) &quot;Изменения в отраслях социальной сферы, направленные на повышение эффективности сферы культуры города Канска&quot; {КонсультантПлюс}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 города Канска", утвержденного Постановлением администрации города Канска от 09.08.2013 N 1035.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hyperlink w:anchor="P2134" w:tooltip="ПОДПРОГРАММА 2">
        <w:r>
          <w:rPr>
            <w:color w:val="0000FF"/>
          </w:rPr>
          <w:t>Подпрограмма 2</w:t>
        </w:r>
      </w:hyperlink>
      <w:r>
        <w:t xml:space="preserve"> "Развитие архивного дела в городе Канске"</w:t>
      </w:r>
    </w:p>
    <w:p w:rsidR="00D83DA2" w:rsidRDefault="00000FBC">
      <w:pPr>
        <w:pStyle w:val="ConsPlusTitle0"/>
        <w:jc w:val="center"/>
      </w:pPr>
      <w:r>
        <w:t>(приложение N 5 к программе)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Подпрограмма направлена на решение задачи Программы "Сохранение и приумножение документов архивного фонда города Канска для д</w:t>
      </w:r>
      <w:r>
        <w:t>оступа населения к его использованию".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Архивные документы, хранящиеся в архиве города, являются составной частью Архивного фонда Российской Федерации - неотъемлемой частью историко-культурного наследия города и края, одним из символов российской государств</w:t>
      </w:r>
      <w:r>
        <w:t>енности.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МКУ "</w:t>
      </w:r>
      <w:proofErr w:type="spellStart"/>
      <w:r>
        <w:t>Канский</w:t>
      </w:r>
      <w:proofErr w:type="spellEnd"/>
      <w:r>
        <w:t xml:space="preserve"> городской архив" по данным государственного учета на 1 января 2024 года хранится 62622 единиц хранения. Структура архивных документов представлена управленческими документами, документами по личному составу, документами личного прои</w:t>
      </w:r>
      <w:r>
        <w:t>схождения, научно-технической документацией и фотодокументами на бумажном носителе - 100%.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Архивохранилища городского архива расположены в приспособленных помещениях на 1 и 2 этажах административного здания.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Согласно действующему законодательству, архивные</w:t>
      </w:r>
      <w:r>
        <w:t xml:space="preserve"> документы должны храниться в нормативных условиях, обеспечивающих их вечное хранение и безопасность.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Создание нормативных условий хранения документов это сложный, дорогостоящий и многоплановый процесс. На способы и методы его решения существенное влияние </w:t>
      </w:r>
      <w:r>
        <w:t>оказывает множество факторов, в том числе экономические возможности и достигнутый технический уровень.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настоящее время в МКУ "</w:t>
      </w:r>
      <w:proofErr w:type="spellStart"/>
      <w:r>
        <w:t>Канский</w:t>
      </w:r>
      <w:proofErr w:type="spellEnd"/>
      <w:r>
        <w:t xml:space="preserve"> городской архив"</w:t>
      </w:r>
      <w:r>
        <w:t xml:space="preserve"> проведен капитальный ремонт, в результате которого здание архива оснащено охранно-пожарной системой оповещения, приведен в соответствие с требованиями нормативный режим хранения документов (световой - окна хранилищ покрыты светозащитной пленкой, санитарно</w:t>
      </w:r>
      <w:r>
        <w:t>-гигиенический - архивохранилища оснащены приточно-вытяжной системой вентиляции).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Вместе с тем, имеются проблемы материально-технического и информационного обеспечения архива.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Длительное хранение и интенсивное использование архивных документов приводит к у</w:t>
      </w:r>
      <w:r>
        <w:t>худшению физического состояния их материальной основы, а в ряде случаев и затухание текстов. В результате архивные документы становятся недоступными для пользователей и могут быть безвозвратно утрачены для общества.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Подпрограмма в части информатизации пред</w:t>
      </w:r>
      <w:r>
        <w:t xml:space="preserve">усматривает создание электронных описей, увеличение объема электронного фонда пользования в соответствии с требованиями, позволяющими реализовать Федеральный </w:t>
      </w:r>
      <w:hyperlink r:id="rId64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22.10.2004 N 125-ФЗ "Об архивном деле в Российской Федерации" в части государственного учета архивных документов и создания к ним научно-</w:t>
      </w:r>
      <w:r>
        <w:t xml:space="preserve">справочного аппарата на основе внедрения отраслевого ПК "Архивный фонд" и </w:t>
      </w:r>
      <w:hyperlink r:id="rId65" w:tooltip="&quot;Стратегия развития информационного общества в Российской Федерации&quot; (утв. Президентом РФ 07.02.2008 N Пр-212) ------------ Утратил силу или отменен {КонсультантПлюс}">
        <w:r>
          <w:rPr>
            <w:color w:val="0000FF"/>
          </w:rPr>
          <w:t>Стратегии</w:t>
        </w:r>
      </w:hyperlink>
      <w:r>
        <w:t xml:space="preserve"> развития информационного общества в Российской Федерации, утвержденной Президентом</w:t>
      </w:r>
      <w:proofErr w:type="gramEnd"/>
      <w:r>
        <w:t xml:space="preserve"> Российской Федерации 07.02.2008 N Пр-212, в части перевода фондов в электронную форму. </w:t>
      </w:r>
      <w:proofErr w:type="gramStart"/>
      <w:r>
        <w:t>Это, в</w:t>
      </w:r>
      <w:r>
        <w:t xml:space="preserve"> совокупности с созданием единой информационной среды взаимодействия между </w:t>
      </w:r>
      <w:proofErr w:type="spellStart"/>
      <w:r>
        <w:t>Канским</w:t>
      </w:r>
      <w:proofErr w:type="spellEnd"/>
      <w:r>
        <w:t xml:space="preserve"> городским архивом, архивами края и архивным агентством Красноярского края, не только обеспечит доступ граждан и организаций к поисковым средствам и электронным копиям архивн</w:t>
      </w:r>
      <w:r>
        <w:t xml:space="preserve">ых документов,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</w:t>
      </w:r>
      <w:r>
        <w:lastRenderedPageBreak/>
        <w:t>оказания муниципальных услуг в</w:t>
      </w:r>
      <w:proofErr w:type="gramEnd"/>
      <w:r>
        <w:t xml:space="preserve"> электронной форме, открытость и эффекти</w:t>
      </w:r>
      <w:r>
        <w:t>вность работы архива города.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Для осуществления этих планов необходимо заменить в МКУ "</w:t>
      </w:r>
      <w:proofErr w:type="spellStart"/>
      <w:r>
        <w:t>Канский</w:t>
      </w:r>
      <w:proofErr w:type="spellEnd"/>
      <w:r>
        <w:t xml:space="preserve"> городской архив" оставшееся устаревшее компьютерное оборудование.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Целью подпрограммы является сохранение и приумножение документов архивного фонда города Канска д</w:t>
      </w:r>
      <w:r>
        <w:t>ля доступа населения к его использованию.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рамках подпрограммы предполагается решить следующие задачи: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формирование информационно-технологической инфраструктуры архива;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оптимальных условий для эффективного функционирования архива.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Срок реализ</w:t>
      </w:r>
      <w:r>
        <w:t>ации подпрограммы: 2017 - 2027 годы.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Ожидаемые результаты: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</w:t>
      </w:r>
      <w:r>
        <w:t>елей и обеспечению их законных прав и интересов на получение ретроспективной информации.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</w:t>
      </w:r>
      <w:r>
        <w:t xml:space="preserve">ателей </w:t>
      </w:r>
      <w:hyperlink r:id="rId66" w:tooltip="Постановление администрации г. Канска Красноярского края от 09.08.2013 N 1035 &quot;Об утверждении плана мероприятий (&quot;дорожная карта&quot;) &quot;Изменения в отраслях социальной сферы, направленные на повышение эффективности сферы культуры города Канска&quot; {КонсультантПлюс}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 города Канс</w:t>
      </w:r>
      <w:r>
        <w:t>ка", утвержденного Постановлением администрации города Канска от 09.08.2013 N 1035.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hyperlink w:anchor="P2338" w:tooltip="ПОДПРОГРАММА 3">
        <w:r>
          <w:rPr>
            <w:color w:val="0000FF"/>
          </w:rPr>
          <w:t>Подпрограмма 3</w:t>
        </w:r>
      </w:hyperlink>
      <w:r>
        <w:t xml:space="preserve"> "Поддержка искусства и народного творчества"</w:t>
      </w:r>
    </w:p>
    <w:p w:rsidR="00D83DA2" w:rsidRDefault="00000FBC">
      <w:pPr>
        <w:pStyle w:val="ConsPlusTitle0"/>
        <w:jc w:val="center"/>
      </w:pPr>
      <w:r>
        <w:t>(приложение N 6 к программе)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Подпрограмма направлена на решени</w:t>
      </w:r>
      <w:r>
        <w:t>е задачи Программы "Обеспечение доступа населения города Канска к культурным благам и участию в культурной жизни".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</w:t>
      </w:r>
      <w:r>
        <w:t>еловеческого и, особенно, творческого капитала. Творческая деятельность, как основа человеческого капитала является наиболее ценным из стратегических ресурсов, соответственно, задача создания в городе Канске комфортной и стимулирующей среды, способной сохр</w:t>
      </w:r>
      <w:r>
        <w:t>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Культура в современном мире все больше выступает в качестве важной составной части жизни человека и один из </w:t>
      </w:r>
      <w:r>
        <w:t>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</w:t>
      </w:r>
      <w:r>
        <w:t xml:space="preserve">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</w:t>
      </w:r>
      <w:r>
        <w:t>я к культуре и участие в культурной жизни.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center"/>
      </w:pPr>
      <w:r>
        <w:t>Сохранение и развитие традиций, культурных ценностей,</w:t>
      </w:r>
    </w:p>
    <w:p w:rsidR="00D83DA2" w:rsidRDefault="00000FBC">
      <w:pPr>
        <w:pStyle w:val="ConsPlusNormal0"/>
        <w:jc w:val="center"/>
      </w:pPr>
      <w:r>
        <w:t>поддержка народной культуры и искусства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Культурное наследие, состоящее из аспектов прошлого, которое люди сохраняют, культивируют, изучают и передают следующему поколению, воплощено как в материальных формах, так и в нематериальных.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сфере культуры наиболее массовыми, доступными и востребованны</w:t>
      </w:r>
      <w:r>
        <w:t xml:space="preserve">ми учреждениями остаются учреждения культурно-досугового типа. Формируя свою деятельность по принципам многофункционального </w:t>
      </w:r>
      <w:r>
        <w:lastRenderedPageBreak/>
        <w:t>культурного центра, они сохраняют традиционную специфику и виды клубного досуга: коллективное общение, эстетическое воспитание, разв</w:t>
      </w:r>
      <w:r>
        <w:t>итие любительского творчества. Ориентируясь на запросы посетителей, учреждения культурно-досугового типа развивают в качестве приоритетных направлений специализированные формы клубного досуга - детского, подросткового, молодежного, семейного и другие. Особ</w:t>
      </w:r>
      <w:r>
        <w:t>енность современного развития Дома культуры - приоритет функций воспитательной и просветительской.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Сеть муниципальных учреждений культуры города Канска представлена Муниципальным бюджетным учреждением культуры "Городской Дом культуры г. Канска", филиалом к</w:t>
      </w:r>
      <w:r>
        <w:t>оторого является ДК "Строитель", с общим количеством мест в залах - 795.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За 9 месяцев 2024 года ГДК г. Канска и филиалом ДК "Строитель" было проведено 437 мероприятий. Количество посетителей культурно-досуговых учреждений за 9 месяцев 2024 года составило 1</w:t>
      </w:r>
      <w:r>
        <w:t>79029 человек. Число посетителей учреждений культурно-досугового типа на платной основе составляет 16627 человек. В Городском Доме культуры функционирует 70 клубных формирований с числом участников 1519 человек. 9 творческих коллективов носят звания "Народ</w:t>
      </w:r>
      <w:r>
        <w:t>ный" и "Образцовый".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2024 году в рамках проекта "Комфортная среда" выполнено благоустройство территории ГДК г.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Обустроено около 11000 кв. метров: установлены </w:t>
      </w:r>
      <w:proofErr w:type="spellStart"/>
      <w:r>
        <w:t>МАФы</w:t>
      </w:r>
      <w:proofErr w:type="spellEnd"/>
      <w:r>
        <w:t>, высажены газоны, обустроены пешеходные дорожки и парковочные места, установлены дополнительные уличные камеры. Особенностью проекта является строительство парковочного газона площадью 72 кв. м, который н</w:t>
      </w:r>
      <w:r>
        <w:t>а сегодняшний день является единственным в городе Канске.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Для обеспечения безопасности территории установлены 2 шлагбаума на въездах со стороны ул. Горького и ул. Парижской - Коммуны.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целом для учреждений культурно-досугового типа города характерны те же</w:t>
      </w:r>
      <w:r>
        <w:t xml:space="preserve"> системные проблемы, как и для края, страны в целом - сохраняющийся дефицит сре</w:t>
      </w:r>
      <w:proofErr w:type="gramStart"/>
      <w:r>
        <w:t>дств дл</w:t>
      </w:r>
      <w:proofErr w:type="gramEnd"/>
      <w:r>
        <w:t>я реализации мероприятий по сохранению и популяризации традиционной нематериальной народной культуры, устаревание материально-технической базы, ремонт зданий и помещений,</w:t>
      </w:r>
      <w:r>
        <w:t xml:space="preserve"> недостаток высокопрофессиональных кадров.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</w:t>
      </w:r>
      <w:r>
        <w:t>ьтурно-досуговой деятельности. Происходит отток специалистов, имеющих высшее и среднее профессиональное образование, наблюдается тенденция старения кадров, что подтверждается ростом количества работников старше 50 лет и недостаточным уровнем подготовки мол</w:t>
      </w:r>
      <w:r>
        <w:t>одых специалистов в профильных учебных заведениях.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Недостаточно развитой остается материально-техническая база учреждений культурно-досугового типа, что значительно сдерживает развитие современных форм просветительно-досуговой, воспитательной и информацион</w:t>
      </w:r>
      <w:r>
        <w:t>ной деятельности.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</w:t>
      </w:r>
      <w:r>
        <w:t>рмирований, что возможно с расширением досуговых площадей,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Необходимо уделить внимание сохранен</w:t>
      </w:r>
      <w:r>
        <w:t>ию и развитию нематериального культурного наследия, повышению качества услуг, оборудованию учреждений культуры культурно-досугового тип стационарным и выездным вариантом современного светового и проекционного оборудования для проведения мероприятий, сценич</w:t>
      </w:r>
      <w:r>
        <w:t>ескими костюмами, инструментами.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center"/>
      </w:pPr>
      <w:r>
        <w:t>Организация и проведение культурных событий, в том числе</w:t>
      </w:r>
    </w:p>
    <w:p w:rsidR="00D83DA2" w:rsidRDefault="00000FBC">
      <w:pPr>
        <w:pStyle w:val="ConsPlusNormal0"/>
        <w:jc w:val="center"/>
      </w:pPr>
      <w:r>
        <w:t>на региональном, федеральном, международном уровне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 xml:space="preserve">Ежегодно в городе проводится ряд крупных культурных массовых мероприятий, позволяющих вовлечь в культурную жизнь </w:t>
      </w:r>
      <w:r>
        <w:t>большие группы населения, в том числе мероприятия, связанные с празднованием календарных праздников и памятных дат. На высоком уровне прошло празднование 79-й годовщины Победы в Великой Отечественной войне, Международный день защиты детей, День России, Гор</w:t>
      </w:r>
      <w:r>
        <w:t>одской Бал выпускников, День города Канска. Юбилейные торжественные концерты учреждений и организаций города: 145 лет Уголовной исполнительной системе, 50 лет детской межрайонной больнице.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Большая работа проводится в период летних каникул на общественных п</w:t>
      </w:r>
      <w:r>
        <w:t>ространствах города (центральный парк культуры и отдыха, набережная "Кан-перевоз", "Сквер моего детства", летние творческие лаборатории "Лето в городе", терапия творчеством на открытом воздухе "Арт-выходной", циклы игровых программ.</w:t>
      </w:r>
      <w:proofErr w:type="gramEnd"/>
    </w:p>
    <w:p w:rsidR="00D83DA2" w:rsidRDefault="00000FBC">
      <w:pPr>
        <w:pStyle w:val="ConsPlusNormal0"/>
        <w:spacing w:before="200"/>
        <w:ind w:firstLine="540"/>
        <w:jc w:val="both"/>
      </w:pPr>
      <w:r>
        <w:t>Традиционными стали мер</w:t>
      </w:r>
      <w:r>
        <w:t>оприятия в рамках Дня семьи, любви и верности, направленные на сохранение и поддержку семейных ценностей и семьи, как основы здорового общества.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Самодеятельные коллективы ГДК г. Канска приняли участие во Всероссийских и Международных конкурсах и возвращали</w:t>
      </w:r>
      <w:r>
        <w:t>сь в родной город с Дипломами "ГРАН-ПРИ" и "Лауреаты 1 степени".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На территории города Канска прошли мероприятия краевого значения: Фестиваль мужских хоров, социально-культурный маршрут "Енисейский экспресс", "Поезд Победы", акция "Все для Победы".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Творческ</w:t>
      </w:r>
      <w:r>
        <w:t>ие коллективы города успешно участвуют в фестивалях и конкурсах в России, завоевывают высокие награды, тем самым, позиционируя наш город и его лучших представителей народного творчества не только на городском, краевом, но и общероссийском и международном у</w:t>
      </w:r>
      <w:r>
        <w:t>ровнях.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В целях наиболее полной интеграции города в мировой, культурный и информационный процесс необходимо продолжить реализацию общероссийских, международных культурных проектов на территории города, активизировать продвижение культуры города за его пред</w:t>
      </w:r>
      <w:r>
        <w:t>елами, прежде всего, в форме гастролей, участия в конкурсах, выставках и фестивалях, использовать современные информационные технологии для формирования образа города как культурного центра Восточной зоны Красноярского края.</w:t>
      </w:r>
      <w:proofErr w:type="gramEnd"/>
    </w:p>
    <w:p w:rsidR="00D83DA2" w:rsidRDefault="00000FBC">
      <w:pPr>
        <w:pStyle w:val="ConsPlusNormal0"/>
        <w:spacing w:before="200"/>
        <w:ind w:firstLine="540"/>
        <w:jc w:val="both"/>
      </w:pPr>
      <w:r>
        <w:t>Целью подпрограммы определено о</w:t>
      </w:r>
      <w:r>
        <w:t>беспечение доступа населения города Канска к культурным благам и участие в культурной жизни.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Достижение данной цели потребует решения следующих задач: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сохранение и развитие традиционной народной культуры, поддержка искусства;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организация и проведение культурных событий, в том числе на межрегиональном и международном уровне.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Срок реализации подпрограммы: 2017 - 2027 годы.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Подпрограмма не предусматривает отдельные этапы реализации.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Ожидаемые результаты: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развитие исполнительск</w:t>
      </w:r>
      <w:r>
        <w:t>их искусств;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условий для доступа к произведениям российской кинематографии;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сохранение нематериальной традиционной народной культуры, содействие сохранению и развитию народных художественных промыслов и ремесел;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качества и доступно</w:t>
      </w:r>
      <w:r>
        <w:t>сти культурно-досуговых услуг;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рост вовлеченности всех групп населения в активную творческую деятельность;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- увеличение муниципальной поддержки творческих инициатив населения, творческих союзов и организаций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уровня проведения культу</w:t>
      </w:r>
      <w:r>
        <w:t>рных мероприятий;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развитие межрегионального и международного сотрудничества в сфере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</w:t>
      </w:r>
      <w:r>
        <w:t xml:space="preserve">но-досугового типа, показателей </w:t>
      </w:r>
      <w:hyperlink r:id="rId67" w:tooltip="Постановление администрации г. Канска Красноярского края от 09.08.2013 N 1035 &quot;Об утверждении плана мероприятий (&quot;дорожная карта&quot;) &quot;Изменения в отраслях социальной сферы, направленные на повышение эффективности сферы культуры города Канска&quot; {КонсультантПлюс}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</w:t>
      </w:r>
      <w:r>
        <w:t>феры культуры Красноярского края", утвержденного Постановлением администрации города Канска от 09.08.2013 N 1035.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hyperlink w:anchor="P2547" w:tooltip="ПОДПРОГРАММА 4">
        <w:r>
          <w:rPr>
            <w:color w:val="0000FF"/>
          </w:rPr>
          <w:t>Подпрограмма 4</w:t>
        </w:r>
      </w:hyperlink>
      <w:r>
        <w:t xml:space="preserve"> "Обеспечение условий реализации программы</w:t>
      </w:r>
    </w:p>
    <w:p w:rsidR="00D83DA2" w:rsidRDefault="00000FBC">
      <w:pPr>
        <w:pStyle w:val="ConsPlusTitle0"/>
        <w:jc w:val="center"/>
      </w:pPr>
      <w:r>
        <w:t xml:space="preserve">и прочие мероприятия" (приложение N </w:t>
      </w:r>
      <w:r>
        <w:t>7 к программе)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Подпрограмма направлена на решение задачи Программы "Создание условий для устойчивого развития отрасли "Культура" в городе Канске", а также оказывает влияние на все остальные подпрограммы, осуществляемые в рамках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Дополнительное о</w:t>
      </w:r>
      <w:r>
        <w:t>бразование в сфере культуры и искусства города Канска представляет собой систему творческого развития детей и молодежи и непрерывный процесс подготовки профессиональных кадров для отрасли культуры города.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учреждениях дополнительного образования в сфере к</w:t>
      </w:r>
      <w:r>
        <w:t>ультуры качественно улучшился подход к предоставляемым образовательным услугам. Образовательные услуги на 83,9% от общего числа обучающихся предоставляются по предпрофессиональным программам в сфере искусств, разработанных на основе и в соответствии с феде</w:t>
      </w:r>
      <w:r>
        <w:t>ральными государственными требованиями. Данные программы направлены на выявление одаренных детей в раннем возрасте, создание условий для их художественного образования и эстетического воспитания, приобретение ими знаний, умений и навыков в области выбранны</w:t>
      </w:r>
      <w:r>
        <w:t>х ими искусств, опыта творческой деятельности и осуществление их подготовки к поступлению в образовательные учреждения, реализующие профессиональные программы в области искусств.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2024 - 2025 учебный год в учреждениях дополнительного образования в сфере к</w:t>
      </w:r>
      <w:r>
        <w:t>ультуры города Канска реализовываются следующие предпрофессиональные программы: "Фортепиано", "Струнные инструменты", "Народные инструменты", "Духовые и ударные инструменты", "Хоровое пение", "Музыкальный фольклор", "Хореографическое творчество", "Живопись</w:t>
      </w:r>
      <w:r>
        <w:t>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Количество учащихся учреждений дополнительного образования в сфере культуры составляет 915 человек, из них 783 человек на бюджетной основе и 132 человек на платной основе.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ДШИ N 1 г. Канска сохраняется стабильный контингент обучающихся - 405 человек н</w:t>
      </w:r>
      <w:r>
        <w:t xml:space="preserve">а бюджетной основе. Процесс обучения осуществляется в двух зданиях - основном, расположенном по адресу г. Канск, ул. </w:t>
      </w:r>
      <w:proofErr w:type="spellStart"/>
      <w:r>
        <w:t>Краснопартизанская</w:t>
      </w:r>
      <w:proofErr w:type="spellEnd"/>
      <w:r>
        <w:t xml:space="preserve">, 96/3 и дополнительном, по адресу г. Канск, ул. </w:t>
      </w:r>
      <w:proofErr w:type="spellStart"/>
      <w:r>
        <w:t>Н.Буды</w:t>
      </w:r>
      <w:proofErr w:type="spellEnd"/>
      <w:r>
        <w:t>, 26.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2023 - 2024 учебном году выпуск составил 18 человек (17 об</w:t>
      </w:r>
      <w:r>
        <w:t>учающихся по предпрофессиональным программам и 1 обучающийся по общеразвивающей программе). По результатам итоговой аттестации выдано одно свидетельство об освоении дополнительных предпрофессиональных программ в области искусств с отличием.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На базе школы успешно действуют 10 ученических, имеющих в своем составе и преподавателей, творческих коллективов, где задействовано более 160 участников. Созданы новые творческие коллективы - академический концертный хор ДШИ в составе 23 человек и ансамбль</w:t>
      </w:r>
      <w:r>
        <w:t xml:space="preserve"> скрипачей "Веселые струны" в составе 6 человек. В 2023 - 2024 учебном году 57 обучающихся приняли участие в творческих конкурсах и фестивалях различного уровня </w:t>
      </w:r>
      <w:proofErr w:type="gramStart"/>
      <w:r>
        <w:t>от</w:t>
      </w:r>
      <w:proofErr w:type="gramEnd"/>
      <w:r>
        <w:t xml:space="preserve"> зональных до международных, став лауреатами и дипломантами. Из них 20 ребят стали лауреатами</w:t>
      </w:r>
      <w:r>
        <w:t xml:space="preserve"> 1 степени, 16 - заняли 2 место, 15 обучающихся - 3 место, остальные стали дипломантами. Один обучающийся - Стоянова Арина (класс преподавателя Е.В. Найденовой) по итогам 2023/24 учебного года получила поощрительную выплату в виде Премии Главы города Канск</w:t>
      </w:r>
      <w:r>
        <w:t>а.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lastRenderedPageBreak/>
        <w:t>Школа, в рамках плана методического и творческого взаимодействия образовательных организаций является организатором собственных муниципальных (зональных) конкурсов: конкурса хоровых коллективов, а в этом учебном году он стал более расширенным за счет включ</w:t>
      </w:r>
      <w:r>
        <w:t>ения ансамблевого и академического сольного пения "Полифония сердец", "Ступеньки мастерства", "Покори музыкальный олимп" (теоретическая олимпиада) с приглашением в качестве председателей жюри преподавателей Красноярского краевого колледжа искусств.</w:t>
      </w:r>
      <w:proofErr w:type="gramEnd"/>
    </w:p>
    <w:p w:rsidR="00D83DA2" w:rsidRDefault="00000FBC">
      <w:pPr>
        <w:pStyle w:val="ConsPlusNormal0"/>
        <w:spacing w:before="200"/>
        <w:ind w:firstLine="540"/>
        <w:jc w:val="both"/>
      </w:pPr>
      <w:r>
        <w:t>Количес</w:t>
      </w:r>
      <w:r>
        <w:t>тво учащихся в МБУДО ДМШ N 2 - 200 человек. 195 учащихся обучаются по предпрофессиональным программам.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сентябре 2024 г. преподаватель школы Н.Г. Паньшина во всероссийском издании "Альманах педагога" в разделе "Публикации" - "Дополнительное образование" о</w:t>
      </w:r>
      <w:r>
        <w:t>публиковала свою методическую разработку на тему: "Работа над средствами выразительности с учащимися в классе скрипки" (свидетельство о публикации серия АА N 77570 от 11.09.2024).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летний период 2024 г. был выполнен косметический ремонт в отдельных кабине</w:t>
      </w:r>
      <w:r>
        <w:t>тах.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Одним из главных показателей уровня профессионального мастерства Детских музыкальных школ являются награды, полученные на исполнительских конкурсах. Учащиеся Детской музыкальной школы N 2 ежегодно становятся лауреатами и дипломантами конкурсов различн</w:t>
      </w:r>
      <w:r>
        <w:t xml:space="preserve">ого уровня. Только за прошедший учебный год школьная "творческая копилка" пополнилась более 30 лауреатами и дипломантами. Ребята участвовали в таких конкурсах, как Всероссийский конкурс молодых исполнителей им. Н.Л. </w:t>
      </w:r>
      <w:proofErr w:type="spellStart"/>
      <w:r>
        <w:t>Тулуниной</w:t>
      </w:r>
      <w:proofErr w:type="spellEnd"/>
      <w:r>
        <w:t>, Всероссийский конкурс "Вертик</w:t>
      </w:r>
      <w:r>
        <w:t>аль-Личность", Международный конкурс "Зимний триумф", множество зональных конкурсов, это "Серебряный пассаж", "Ступеньки мастерства", "Полифония сердец", "</w:t>
      </w:r>
      <w:proofErr w:type="spellStart"/>
      <w:r>
        <w:t>Скерцино</w:t>
      </w:r>
      <w:proofErr w:type="spellEnd"/>
      <w:r>
        <w:t xml:space="preserve">", "Звучит гитара". Наши преподаватели также стараются совершенствовать свое исполнительское </w:t>
      </w:r>
      <w:r>
        <w:t>мастерство. Так ансамбль преподавателей "Задушевный голос домры" стал лауреатом Всероссийского творческого конкурса "Маэстро" и Межрегионального конкурса для преподавателей "Ритмы вдохновения".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В МБУДО Детская художественная школа обучается 310 детей в воз</w:t>
      </w:r>
      <w:r>
        <w:t>расте от 7 до 18 лет, из них 178 за счет субсидий местного бюджета по предпрофессиональной программе в области изобразительного искусства "Живопись" со сроком обучения 5 лет, 120 обучающихся в классе раннего эстетического воспитания (подготовительный класс</w:t>
      </w:r>
      <w:r>
        <w:t>) на платной основе и 12 учеников в классе по подготовке к поступлению в Сузы и</w:t>
      </w:r>
      <w:proofErr w:type="gramEnd"/>
      <w:r>
        <w:t xml:space="preserve"> Вузы художественного профиля.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Школа ведет активную творческую деятельность. За прошедший учебный год в школе прошло порядка 23 художественных выставок. В 2024 году школа провел</w:t>
      </w:r>
      <w:r>
        <w:t>а зональный конкурс - выставку "Вдохновение" для преподавателей ДХШ и ДШИ Восточной зоны края. Учебный год отметился успешным участием преподавателей школы в краевом методическом семинаре на базе Красноярского государственного художественного училища им. В</w:t>
      </w:r>
      <w:r>
        <w:t>.И. Сурикова, темой семинара 2024 года стала "Методика преподавания рисунка для обучающихся 3 - 5 классов". Повысили свою квалификацию в 2024 году 75% преподавательского состава.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359 детей приняли участие в Международных, Всероссийских и Межрегиональных ко</w:t>
      </w:r>
      <w:r>
        <w:t>нкурсах, из них победителями стали 115 детей.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Улучшилась материально-техническая база, в классы приобретены компьютеры и частично учебная мебель.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За активную творческую и учебную деятельность школа имеет профессиональную награду Министерства культуры "Вдох</w:t>
      </w:r>
      <w:r>
        <w:t>новение", а также награждена различными дипломами и благодарственными письмами.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загородном оздоровительном лагере "Гренада" летний отдых провели 8 обучающихся: МБУДО "ДШИ N 1" г. Канска - 3, МБУДО ДМШ N 2 - 1 и МБУДО ДХШ - 4.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Приоритетными задачами для у</w:t>
      </w:r>
      <w:r>
        <w:t>чреждений дополнительного образования в сфере культуры являются: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 xml:space="preserve">- создание условий </w:t>
      </w:r>
      <w:proofErr w:type="gramStart"/>
      <w:r>
        <w:t>для эффективного развития в ходе модернизации образовательного процесса в соответствии с приоритетами современной образовательной политики в области</w:t>
      </w:r>
      <w:proofErr w:type="gramEnd"/>
      <w:r>
        <w:t xml:space="preserve"> дополнительного образов</w:t>
      </w:r>
      <w:r>
        <w:t>ания;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комфортных условий для обучения и воспитания детей;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сохранение и увеличение контингента </w:t>
      </w:r>
      <w:proofErr w:type="gramStart"/>
      <w:r>
        <w:t>обучающихся</w:t>
      </w:r>
      <w:proofErr w:type="gramEnd"/>
      <w:r>
        <w:t>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увеличение количества обучающихся по предпрофессиональным программам в сфере искусств;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квалификации преподавателей;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укре</w:t>
      </w:r>
      <w:r>
        <w:t>пление материально-технической базы, приобретение специального оборудования;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строительство новой художественной школы, отвечающей всем современным требованиям и вмещающей большее количество </w:t>
      </w:r>
      <w:proofErr w:type="gramStart"/>
      <w:r>
        <w:t>обучающихся</w:t>
      </w:r>
      <w:proofErr w:type="gramEnd"/>
      <w:r>
        <w:t>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Открытие новых отделений, специализаций требуют осн</w:t>
      </w:r>
      <w:r>
        <w:t>ащения образовательного процесса современным оборудованием, переподготовки и повышения квалификации педагогических кадров. Необходимы компьютеры, ноутбуки, специальные доски, экраны для занятий теорией. Для введения новых специализаций (звукорежиссура, син</w:t>
      </w:r>
      <w:r>
        <w:t>тезатор, компьютерная графика, фотоискусство и др.) необходима новая аппаратура и помещения.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Дополнительное образование в области искусств, помимо обучения, воспитания и творческого развития личности, позволяет решать ряд других социально значимых проблем,</w:t>
      </w:r>
      <w:r>
        <w:t xml:space="preserve"> таких как: обеспечение занятости детей, их самореализация, формирование здорового образа жизни, профилактика безнадзорности, правонарушений других асоциальных проявлений среди детей и подростков. В школах занимаются дети-сироты, инвалиды и дети из многоде</w:t>
      </w:r>
      <w:r>
        <w:t>тных семей. Настоящая программа нацелена на сохранение и содержание учреждений образования в сфере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Актуальные проблемы системы художественного образования - это целый комплекс вопросов, представляющих различные аспекты функционирования учреждений</w:t>
      </w:r>
      <w:r>
        <w:t xml:space="preserve"> образования в сфере культуры: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качества переподготовки кадров и повышение квалификации специалистов в области художественного образования;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укрепление материально-технической базы учреждений образования в сфере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Целью подпрограммы опр</w:t>
      </w:r>
      <w:r>
        <w:t>еделено создание условий для устойчивого развития отрасли "Культура" в городе Канске.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Достижение данной цели потребует решения следующих задач: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развитие дополнительного образования в области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обеспечение эффективного управления в отрасли "Куль</w:t>
      </w:r>
      <w:r>
        <w:t>тура".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Срок реализации подпрограммы: 2017 - 2027 годы.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Ожидаемые результаты: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обеспечение эффективного управления кадровыми ресурсами в отрасли "Культура";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профессионального уровня работников, укрепление кадрового потенциала;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условий для привлечения в отрасль "культура" высококвалифицированных кадров, в том числе молодых специалистов;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социального статуса и престижа творческих работников и работников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- сохранение и непрерывное воспроизводство тво</w:t>
      </w:r>
      <w:r>
        <w:t>рческого потенциала города посредством поддержки одаренных детей и молодежи вне зависимости от типов и видов учреждений, включенных в работу с ребенком;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усиление социальной поддержки деятелей культуры, учреждений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расширение использования совр</w:t>
      </w:r>
      <w:r>
        <w:t>еменных информационно-коммуникационных технологий и электронных продуктов в отрасли "Культура", развитие информационных ресурсов;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улучшение сохранности музейных и библиотечных фондов;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укрепление материально-технической базы учреждений культуры и образо</w:t>
      </w:r>
      <w:r>
        <w:t>вательных учреждений дополнительного образования в области культуры, в том числе обеспечение безопасного и комфортного пребывания посетителей;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качества и доступности муниципальных услуг, оказываемых в сфере культуры;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формирование необходимой </w:t>
      </w:r>
      <w:r>
        <w:t>нормативно-правовой базы, направленной на развитие отрасли "Культура";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повышение эффективности управления отраслью "культура", расходования бюджетных расходов, внедрение современных подходов бюджетного планирования;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эффективной системы управле</w:t>
      </w:r>
      <w:r>
        <w:t>ния реализацией Программы, реализация в полном объеме мероприятий Программы, достижение ее целей и задач;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создание необходимых условий для активизации инновационной и инвестиционной деятельности в сфере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Оценка результатов реализации подпрограмм</w:t>
      </w:r>
      <w:r>
        <w:t xml:space="preserve">ы осуществляется на основе использования показателей, сформированных с учетом специфики деятельности учреждений дополнительного образования в сфере культуры, показателей </w:t>
      </w:r>
      <w:hyperlink r:id="rId68" w:tooltip="Постановление администрации г. Канска Красноярского края от 09.08.2013 N 1035 &quot;Об утверждении плана мероприятий (&quot;дорожная карта&quot;) &quot;Изменения в отраслях социальной сферы, направленные на повышение эффективности сферы культуры города Канска&quot; {КонсультантПлюс}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 города Канска", утвержденного Постановлением администрации города Канска от 09.08.2013 N 1035.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hyperlink w:anchor="P2791" w:tooltip="ПОДПРОГРАММА 5">
        <w:r>
          <w:rPr>
            <w:color w:val="0000FF"/>
          </w:rPr>
          <w:t>Подпрограмма 5</w:t>
        </w:r>
      </w:hyperlink>
      <w:r>
        <w:t xml:space="preserve"> "Сохранение и развитие </w:t>
      </w:r>
      <w:proofErr w:type="gramStart"/>
      <w:r>
        <w:t>этнокультурных</w:t>
      </w:r>
      <w:proofErr w:type="gramEnd"/>
    </w:p>
    <w:p w:rsidR="00D83DA2" w:rsidRDefault="00000FBC">
      <w:pPr>
        <w:pStyle w:val="ConsPlusTitle0"/>
        <w:jc w:val="center"/>
      </w:pPr>
      <w:r>
        <w:t>традиций народов на территории муниципального образования</w:t>
      </w:r>
    </w:p>
    <w:p w:rsidR="00D83DA2" w:rsidRDefault="00000FBC">
      <w:pPr>
        <w:pStyle w:val="ConsPlusTitle0"/>
        <w:jc w:val="center"/>
      </w:pPr>
      <w:r>
        <w:t>город Канск" (приложение N 8 к программе)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Подпрограмма направлена на решение задачи Программы "Сох</w:t>
      </w:r>
      <w:r>
        <w:t>ранение и развитие этнокультурных традиций народов на территории города Канска", а также оказывает влияние на все остальные подпрограммы, осуществляемые в рамках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Основные этнические группы представлены мигрантами периода распада СССР. Они успешн</w:t>
      </w:r>
      <w:r>
        <w:t>о прошли процедуру адаптации и сейчас активно включены в социально - экономическую, социокультурную и общественную жизнь города и представлены на следующих общественных площадках: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Представительные органы власти разного уровня;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Общественная палата города Канска: создана комиссия по гармонизации межнациональных и межрелигиозных отношений, по культуре, сохранению духовного наследия и патриотизму, куда вошли члены Консультативного Совета, представители немецкой, азербайджанской, а</w:t>
      </w:r>
      <w:r>
        <w:t>рмянской, киргизской, татарской национальных диаспор;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Консультативный Совет по делам национально-культурных автономий: в него вошли лидеры национальных диаспор, представители структур, занимающихся вопросами миграции, представители духовенства;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Муницип</w:t>
      </w:r>
      <w:r>
        <w:t xml:space="preserve">альный ресурсный центр поддержки общественных инициатив - открытая площадка для </w:t>
      </w:r>
      <w:r>
        <w:lastRenderedPageBreak/>
        <w:t>реализации проектов гражданского общества, в том числе для социально ориентированных общественных организаций, национально-культурных автономий, этнических групп, в том числе и</w:t>
      </w:r>
      <w:r>
        <w:t xml:space="preserve"> касающихся гармонизации межнациональных отношений.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Если говорить об организованных этнических группах, то следует, прежде всего, отметить местную национально-культурную автономию немцев г. Канска, члены которой совместно с учреждениями культуры города про</w:t>
      </w:r>
      <w:r>
        <w:t xml:space="preserve">водят большую работу по знакомству </w:t>
      </w:r>
      <w:proofErr w:type="spellStart"/>
      <w:r>
        <w:t>канцев</w:t>
      </w:r>
      <w:proofErr w:type="spellEnd"/>
      <w:r>
        <w:t xml:space="preserve"> с культурой и традициями немецкого народа.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Также большую работу по сохранению культуры и традиций своего народа, гармонизации межнациональных и межконфессиональных отношений проводят представители таджикской и азер</w:t>
      </w:r>
      <w:r>
        <w:t>байджанской диаспор. Они активно участвуют в общественной жизни города, в проведении культурно-массовых мероприятий, путем привлечения национальных творческих коллективов, участия в благотворительных проектах и акциях.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Ряд социально-ориентированных некомме</w:t>
      </w:r>
      <w:r>
        <w:t xml:space="preserve">рческих организаций города Канска реализуют социокультурные проекты, знакомящие жителей города с национально-культурной самобытностью народов, проживающих на территории города Канска. Так, с 2018 года за счет средств </w:t>
      </w:r>
      <w:proofErr w:type="spellStart"/>
      <w:r>
        <w:t>грантовой</w:t>
      </w:r>
      <w:proofErr w:type="spellEnd"/>
      <w:r>
        <w:t xml:space="preserve"> поддержки Благотворительного </w:t>
      </w:r>
      <w:r>
        <w:t xml:space="preserve">фонда культурных инициатив Михаила Прохорова успешно реализуется проект Централизованной библиотечной системы города Канска "Книга строит мосты", основная цель которого - интеграция и социокультурная адаптация детей - </w:t>
      </w:r>
      <w:proofErr w:type="spellStart"/>
      <w:r>
        <w:t>инофонов</w:t>
      </w:r>
      <w:proofErr w:type="spellEnd"/>
      <w:r>
        <w:t>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За счет средств субсидии, вы</w:t>
      </w:r>
      <w:r>
        <w:t>деляемой в рамках реализации государственной программы Красноярского края "Укрепление единства российской нации и этнокультурное развитие народов края", с 2018 года в Канске проводится межрайонный межнациональный фестиваль "Венок дружбы". Реализуется мероп</w:t>
      </w:r>
      <w:r>
        <w:t>риятие СОНКО совместно с учреждениями культуры города. Также в рамках Программы с 2018 года на территории города в рамках реализации проходит "Фестиваль духовных традиций". Организаторами фестиваля выступают СОНКО (МОО ветеранов (пенсионеров) войны, труда,</w:t>
      </w:r>
      <w:r>
        <w:t xml:space="preserve"> Вооруженных сил и правоохранительных органов) совместно с </w:t>
      </w:r>
      <w:proofErr w:type="spellStart"/>
      <w:r>
        <w:t>Канской</w:t>
      </w:r>
      <w:proofErr w:type="spellEnd"/>
      <w:r>
        <w:t xml:space="preserve"> Епархией, учреждениями культуры города. Фестиваль приурочен к православным праздникам, в том числе празднованию Дня семьи, любви и верности и памяти святых Петра и </w:t>
      </w:r>
      <w:proofErr w:type="spellStart"/>
      <w:r>
        <w:t>Февронии</w:t>
      </w:r>
      <w:proofErr w:type="spellEnd"/>
      <w:r>
        <w:t>, а также к празд</w:t>
      </w:r>
      <w:r>
        <w:t>нованию Покрова и Рождества.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 2018 года на площадке муниципального ресурсного центра поддержки общественных инициатив проводится ряд мероприятий, организованных при поддержке Управления общественных связей Губернатора Красноярского края: тематические лект</w:t>
      </w:r>
      <w:r>
        <w:t>ории, интеллектуальная игра для молодежи "</w:t>
      </w:r>
      <w:proofErr w:type="spellStart"/>
      <w:r>
        <w:t>Этномир</w:t>
      </w:r>
      <w:proofErr w:type="spellEnd"/>
      <w:r>
        <w:t>". За счет средств субсидии, выделяемой СОНКО на конкурсной основе на поддержку их деятельности в рамках муниципальной программы "Поддержка социально ориентированных некоммерческих организаций города Канска"</w:t>
      </w:r>
      <w:r>
        <w:t>, реализуется проект "Интерактивное краеведческое этно-лото "</w:t>
      </w:r>
      <w:proofErr w:type="spellStart"/>
      <w:r>
        <w:t>Алтаргана</w:t>
      </w:r>
      <w:proofErr w:type="spellEnd"/>
      <w:r>
        <w:t>" (МООВ г. Канска совместно с Централизованной библиотечной системой города Канска).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В рамках Государственной программы Красноярского края "Укрепление единства российской нации и этнокул</w:t>
      </w:r>
      <w:r>
        <w:t>ьтурное развитие народов Красноярского края" с 2018 года в Канске реализуется проект "Семья народов Красноярского края", целью которого стало знакомство учащихся 5 - 7 классов с историей, культурой, традициями народов, проживающих на территории Красноярско</w:t>
      </w:r>
      <w:r>
        <w:t>го края.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С 2019 года Городская библиотека им. А. и </w:t>
      </w:r>
      <w:proofErr w:type="spellStart"/>
      <w:r>
        <w:t>Б.Стругацких</w:t>
      </w:r>
      <w:proofErr w:type="spellEnd"/>
      <w:r>
        <w:t xml:space="preserve"> в рамках конкурса "Новая роль библиотек в образовании" Фонда Михаила Прохорова реализует проект Экспресс - школа "Этно-ГРАМОТНОСТЬ". Цель проекта - объединение молодежи города через создание н</w:t>
      </w:r>
      <w:r>
        <w:t>а базе библиотеки Экспресс - школы "Этно-ГРАМОТНОСТЬ" по изучению культурного наследия народов Красноярского края, для интеллектуального развития и повышения знаний этнографического характера посредством образовательных видео-лекториев, Мобильной этно-карт</w:t>
      </w:r>
      <w:r>
        <w:t>ы, интерактивно - этнографических игр.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 целью сохранения и развития духовных и культурных традиций народов, проживающих в Канске, проводятся культурно-массовые мероприятия, знакомящие жителей и гостей города с традициями и культурой этих народов. Традицио</w:t>
      </w:r>
      <w:r>
        <w:t>нными стали такие праздники, как "Проводы русской зимы", "Сабантуй", "Межнациональный фестиваль "Венок дружбы", народные гуляния, посвященные Дню России (традиционно представляется культура разных народов, проживающих на территории России). В 2023 году ГДК</w:t>
      </w:r>
      <w:r>
        <w:t xml:space="preserve"> г. Канска получил субсидию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были </w:t>
      </w:r>
      <w:r>
        <w:lastRenderedPageBreak/>
        <w:t>приобретены национальные костюмы для проведения мероприятий.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Кан</w:t>
      </w:r>
      <w:r>
        <w:t>ск - город многоконфессиональный. В нем проживают представители разных религиозных направлений: православные, мусульмане, католики (представлено протестантское направление).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На территории города расположено 13 культовых сооружений, из них 7 принадлежат Рус</w:t>
      </w:r>
      <w:r>
        <w:t>ской православной церкви (Свято-Троицкий собор, Церковь Спаса Всемилостивого, Церковь Андрея Первозванного, Часовня Георгия Победоносца, Храм Святой блаженной Матроны Московской, Часовня Святой мученицы Татьяны, Часовня иконы Божией Матери "Неопалимая Купи</w:t>
      </w:r>
      <w:r>
        <w:t xml:space="preserve">на"). </w:t>
      </w:r>
      <w:proofErr w:type="gramStart"/>
      <w:r>
        <w:t xml:space="preserve">Действует две молитвенных комнаты в </w:t>
      </w:r>
      <w:proofErr w:type="spellStart"/>
      <w:r>
        <w:t>Канской</w:t>
      </w:r>
      <w:proofErr w:type="spellEnd"/>
      <w:r>
        <w:t xml:space="preserve"> МБ и в пансионате "Кедр".</w:t>
      </w:r>
      <w:proofErr w:type="gramEnd"/>
      <w:r>
        <w:t xml:space="preserve"> С 2015 года в Канске официально действует Дом молитвы для граждан, исповедующих ислам. Духовные лидеры всех религиозных направлений, представленных на территории города, своей мисс</w:t>
      </w:r>
      <w:r>
        <w:t>ионерской деятельностью вносят большой вклад в сохранение мира и согласия между народами, проживающими в Канске.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Большинство жителей города традиционно исповедуют православие. Канск является центром православия восточной группы районов края. В </w:t>
      </w:r>
      <w:proofErr w:type="spellStart"/>
      <w:r>
        <w:t>Канскую</w:t>
      </w:r>
      <w:proofErr w:type="spellEnd"/>
      <w:r>
        <w:t xml:space="preserve"> епар</w:t>
      </w:r>
      <w:r>
        <w:t xml:space="preserve">хию входят 6 благочиний: </w:t>
      </w:r>
      <w:proofErr w:type="spellStart"/>
      <w:r>
        <w:t>Канская</w:t>
      </w:r>
      <w:proofErr w:type="spellEnd"/>
      <w:r>
        <w:t xml:space="preserve">, Бородинская, </w:t>
      </w:r>
      <w:proofErr w:type="spellStart"/>
      <w:r>
        <w:t>Уярская</w:t>
      </w:r>
      <w:proofErr w:type="spellEnd"/>
      <w:r>
        <w:t xml:space="preserve">, Зеленогорская, </w:t>
      </w:r>
      <w:proofErr w:type="spellStart"/>
      <w:r>
        <w:t>Приангарская</w:t>
      </w:r>
      <w:proofErr w:type="spellEnd"/>
      <w:r>
        <w:t xml:space="preserve"> и </w:t>
      </w:r>
      <w:proofErr w:type="spellStart"/>
      <w:r>
        <w:t>Иланская</w:t>
      </w:r>
      <w:proofErr w:type="spellEnd"/>
      <w:r>
        <w:t>. Представители православной церкви вносят большой вклад в духовное развитие города, активно сотрудничая с администрацией города Канска, проводя мероприятия духов</w:t>
      </w:r>
      <w:r>
        <w:t>но-нравственной направленности, ориентированные на широкий круг участников (фестивали, тематические чтения и концерты, организация и проведение благотворительных акций).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Целью подпрограммы определено сохранение и развитие этнокультурного многообразия народ</w:t>
      </w:r>
      <w:r>
        <w:t>ов, проживающих на территории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Достижение данной цели потребует решения следующих задач: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поддержка национально-культурной самобытности народов, проживающих на территории города Канска;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профилактика межнациональных (межэтнических) конфликт</w:t>
      </w:r>
      <w:r>
        <w:t>ов на территории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Срок реализации подпрограммы: 2020 - 2027 годы.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Ожидаемые результаты: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укрепление российской гражданской идентичности на основе духовно-нравственных и культурных ценностей народов Российской Федерации.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Оценка результатов ре</w:t>
      </w:r>
      <w:r>
        <w:t xml:space="preserve">ализации подпрограммы осуществляется на основе использования показателей, сформированных с учетом специфики деятельности учреждений дополнительного образования в сфере культуры, показателей </w:t>
      </w:r>
      <w:hyperlink r:id="rId69" w:tooltip="Постановление администрации г. Канска Красноярского края от 09.08.2013 N 1035 &quot;Об утверждении плана мероприятий (&quot;дорожная карта&quot;) &quot;Изменения в отраслях социальной сферы, направленные на повышение эффективности сферы культуры города Канска&quot; {КонсультантПлюс}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 города Канска", утвержденного Постановлением администрации города Канска от 09.08.20</w:t>
      </w:r>
      <w:r>
        <w:t>13 N 1035.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Программа реализуется в рамках подпрограмм, отдельных мероприятий не предусмотрено.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1"/>
      </w:pPr>
      <w:r>
        <w:t>6. ИНФОРМАЦИЯ О РЕСУРСНОМ ОБЕСПЕЧЕНИИ 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hyperlink w:anchor="P646" w:tooltip="ИНФОРМАЦИЯ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Канска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фондов, представлена в приложении N 1 к</w:t>
      </w:r>
      <w:r>
        <w:t xml:space="preserve"> муниципальной программе.</w:t>
      </w:r>
    </w:p>
    <w:p w:rsidR="00D83DA2" w:rsidRDefault="00000FBC">
      <w:pPr>
        <w:pStyle w:val="ConsPlusNormal0"/>
        <w:spacing w:before="200"/>
        <w:ind w:firstLine="540"/>
        <w:jc w:val="both"/>
      </w:pPr>
      <w:hyperlink w:anchor="P1046" w:tooltip="ИНФОРМАЦИЯ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Канска (средства городского бюджета, в том числе средства, поступившие из бюджет</w:t>
      </w:r>
      <w:r>
        <w:t>ов других уровней бюджетной системы, бюджетов государственных внебюджетных фондов) представлена в приложении N 2 к муниципальной программе.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</w:t>
      </w:r>
    </w:p>
    <w:p w:rsidR="00D83DA2" w:rsidRDefault="00000FBC">
      <w:pPr>
        <w:pStyle w:val="ConsPlusNormal0"/>
        <w:jc w:val="right"/>
      </w:pPr>
      <w:r>
        <w:t>к паспорту</w:t>
      </w:r>
    </w:p>
    <w:p w:rsidR="00D83DA2" w:rsidRDefault="00000FBC">
      <w:pPr>
        <w:pStyle w:val="ConsPlusNormal0"/>
        <w:jc w:val="right"/>
      </w:pPr>
      <w:r>
        <w:t>муниципальной программы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" w:name="P479"/>
      <w:bookmarkEnd w:id="1"/>
      <w:r>
        <w:t>ПЕРЕЧЕНЬ</w:t>
      </w:r>
    </w:p>
    <w:p w:rsidR="00D83DA2" w:rsidRDefault="00000FBC">
      <w:pPr>
        <w:pStyle w:val="ConsPlusTitle0"/>
        <w:jc w:val="center"/>
      </w:pPr>
      <w:r>
        <w:t>ЦЕЛЕВЫХ ПОКАЗАТЕЛЕЙ МУНИЦИПАЛЬНОЙ ПРОГРАММЫ ГОРОДА КАНСКА</w:t>
      </w:r>
    </w:p>
    <w:p w:rsidR="00D83DA2" w:rsidRDefault="00000FBC">
      <w:pPr>
        <w:pStyle w:val="ConsPlusTitle0"/>
        <w:jc w:val="center"/>
      </w:pPr>
      <w:r>
        <w:t>С УКАЗАНИЕМ ПЛАНИРУЕМЫХ К ДОСТИЖЕНИЮ ЗНАЧЕНИЙ В РЕЗУЛЬТАТЕ</w:t>
      </w:r>
    </w:p>
    <w:p w:rsidR="00D83DA2" w:rsidRDefault="00000FBC">
      <w:pPr>
        <w:pStyle w:val="ConsPlusTitle0"/>
        <w:jc w:val="center"/>
      </w:pPr>
      <w:r>
        <w:t>РЕАЛИЗАЦИИ МУНИЦИПАЛЬНОЙ ПРОГРАММЫ ГОРОДА КАНСКА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sectPr w:rsidR="00D83DA2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2"/>
        <w:gridCol w:w="586"/>
        <w:gridCol w:w="882"/>
        <w:gridCol w:w="1133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1858"/>
      </w:tblGrid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Цели, целевые показатели муниципальной программы города Канска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924" w:type="dxa"/>
            <w:gridSpan w:val="2"/>
          </w:tcPr>
          <w:p w:rsidR="00D83DA2" w:rsidRDefault="00000FBC">
            <w:pPr>
              <w:pStyle w:val="ConsPlusNormal0"/>
              <w:jc w:val="center"/>
            </w:pPr>
            <w:r>
              <w:t>Год, предшествующий реализации муниципальной программы город</w:t>
            </w:r>
            <w:r>
              <w:t>а Канска</w:t>
            </w:r>
          </w:p>
        </w:tc>
        <w:tc>
          <w:tcPr>
            <w:tcW w:w="8440" w:type="dxa"/>
            <w:gridSpan w:val="10"/>
          </w:tcPr>
          <w:p w:rsidR="00D83DA2" w:rsidRDefault="00000FBC">
            <w:pPr>
              <w:pStyle w:val="ConsPlusNormal0"/>
              <w:jc w:val="center"/>
            </w:pPr>
            <w:r>
              <w:t>Годы реализации муниципальной программы города Канска</w:t>
            </w: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559" w:type="dxa"/>
            <w:vMerge w:val="restart"/>
          </w:tcPr>
          <w:p w:rsidR="00D83DA2" w:rsidRDefault="00D83DA2">
            <w:pPr>
              <w:pStyle w:val="ConsPlusNormal0"/>
            </w:pPr>
          </w:p>
        </w:tc>
        <w:tc>
          <w:tcPr>
            <w:tcW w:w="842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2016 год</w:t>
            </w:r>
          </w:p>
        </w:tc>
        <w:tc>
          <w:tcPr>
            <w:tcW w:w="1082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2017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2018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2019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2020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2021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2022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8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годы до конца реализации муниципальной программы города Канска в пятилетнем интервале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2030 год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16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</w:t>
            </w:r>
          </w:p>
        </w:tc>
        <w:tc>
          <w:tcPr>
            <w:tcW w:w="13207" w:type="dxa"/>
            <w:gridSpan w:val="14"/>
          </w:tcPr>
          <w:p w:rsidR="00D83DA2" w:rsidRDefault="00000FBC">
            <w:pPr>
              <w:pStyle w:val="ConsPlusNormal0"/>
            </w:pPr>
            <w:r>
              <w:t>Цель программы: создание условий для развития и реализации культурного и духовного потенциала населения города Канска, сохранение и развитие его этнокультурного многообразия</w:t>
            </w: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Число посетителей музея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чел.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42207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29822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28000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7846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29443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30300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33700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31700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31800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Количество проведенных мероприятий (общегородских культурно-массовых)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1.3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Количество посещений библиотеки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322851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324290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326000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147878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337271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348884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380762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380800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380850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380900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380950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381000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1.4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proofErr w:type="gramStart"/>
            <w:r>
              <w:t xml:space="preserve">Число обучающихся в учреждениях дополнительного образования в сфере культуры (в рамках </w:t>
            </w:r>
            <w:r>
              <w:lastRenderedPageBreak/>
              <w:t>исполнения муниципального задания и на платной основе)</w:t>
            </w:r>
            <w:proofErr w:type="gramEnd"/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lastRenderedPageBreak/>
              <w:t>чел.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892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816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845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898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945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913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lastRenderedPageBreak/>
              <w:t>1.5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Удельный вес удовлетворенных запросов пользователям в общем объеме запросов, поступающих в МКУ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%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1.6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Количество специалистов, повысивших квалификацию (курсы, семинары)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чел.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20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</w:pPr>
            <w:r>
              <w:t>1.7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Численность участников мероприятий, направленных на этнокультурное развитие народов Красноярского края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%</w:t>
            </w:r>
          </w:p>
        </w:tc>
        <w:tc>
          <w:tcPr>
            <w:tcW w:w="84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82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D83DA2" w:rsidRDefault="00000FBC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31</w:t>
            </w:r>
          </w:p>
        </w:tc>
      </w:tr>
    </w:tbl>
    <w:p w:rsidR="00D83DA2" w:rsidRDefault="00D83DA2">
      <w:pPr>
        <w:pStyle w:val="ConsPlusNormal0"/>
        <w:sectPr w:rsidR="00D83DA2">
          <w:headerReference w:type="default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1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2" w:name="P646"/>
      <w:bookmarkEnd w:id="2"/>
      <w:r>
        <w:t>ИНФОРМАЦИЯ</w:t>
      </w:r>
    </w:p>
    <w:p w:rsidR="00D83DA2" w:rsidRDefault="00000FBC">
      <w:pPr>
        <w:pStyle w:val="ConsPlusTitle0"/>
        <w:jc w:val="center"/>
      </w:pPr>
      <w:r>
        <w:t>О РЕСУРСНОМ ОБЕСПЕЧЕНИИ МУНИЦИПАЛЬНОЙ ПРОГРАММЫ ГОРОДА</w:t>
      </w:r>
    </w:p>
    <w:p w:rsidR="00D83DA2" w:rsidRDefault="00000FBC">
      <w:pPr>
        <w:pStyle w:val="ConsPlusTitle0"/>
        <w:jc w:val="center"/>
      </w:pPr>
      <w:r>
        <w:t>КАНСКА ЗА СЧЕТ СРЕДСТВ ГОРОДСКОГО БЮДЖЕТА, В ТОМ ЧИСЛЕ</w:t>
      </w:r>
    </w:p>
    <w:p w:rsidR="00D83DA2" w:rsidRDefault="00000FBC">
      <w:pPr>
        <w:pStyle w:val="ConsPlusTitle0"/>
        <w:jc w:val="center"/>
      </w:pPr>
      <w:r>
        <w:t xml:space="preserve">СРЕДСТВ, ПОСТУПИВШИХ ИЗ БЮДЖЕТОВ ДРУГИХ УРОВНЕЙ </w:t>
      </w:r>
      <w:proofErr w:type="gramStart"/>
      <w:r>
        <w:t>БЮДЖЕТНОЙ</w:t>
      </w:r>
      <w:proofErr w:type="gramEnd"/>
    </w:p>
    <w:p w:rsidR="00D83DA2" w:rsidRDefault="00000FBC">
      <w:pPr>
        <w:pStyle w:val="ConsPlusTitle0"/>
        <w:jc w:val="center"/>
      </w:pPr>
      <w:r>
        <w:t>СИСТЕМЫ И БЮДЖЕТОВ ГОСУДАРСТВЕННЫХ ВНЕБЮДЖЕТНЫХ ФОНДОВ</w:t>
      </w:r>
    </w:p>
    <w:p w:rsidR="00D83DA2" w:rsidRDefault="00D83DA2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"/>
        <w:gridCol w:w="1070"/>
        <w:gridCol w:w="1076"/>
        <w:gridCol w:w="1037"/>
        <w:gridCol w:w="445"/>
        <w:gridCol w:w="422"/>
        <w:gridCol w:w="388"/>
        <w:gridCol w:w="29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89"/>
      </w:tblGrid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Статус (муниципальная программа города Канска, подпрограмма)</w:t>
            </w:r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Наименование муниципальной программы города Канска, подпрограммы</w:t>
            </w:r>
          </w:p>
        </w:tc>
        <w:tc>
          <w:tcPr>
            <w:tcW w:w="17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Наименован</w:t>
            </w:r>
            <w:r>
              <w:t>ие главного распорядителя бюджетных средств (далее - ГРБС)</w:t>
            </w:r>
          </w:p>
        </w:tc>
        <w:tc>
          <w:tcPr>
            <w:tcW w:w="232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16544" w:type="dxa"/>
            <w:gridSpan w:val="11"/>
          </w:tcPr>
          <w:p w:rsidR="00D83DA2" w:rsidRDefault="00000FBC">
            <w:pPr>
              <w:pStyle w:val="ConsPlusNormal0"/>
              <w:jc w:val="center"/>
            </w:pPr>
            <w: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62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Итого на 2017 - 2027 годы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ВР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20</w:t>
            </w:r>
          </w:p>
        </w:tc>
      </w:tr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r>
              <w:t>Муниципальная программа</w:t>
            </w:r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Развитие культуры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всего расходные обязательства по муниципальной программе города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115063444,64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119901695,51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148226119,20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142777106,00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158021615,28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170755437,99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187211954,00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207766349,00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252042926,00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314529386,00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250178126,00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2066474159,62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8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112365195,17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115362161,40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140740546,00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132087362,00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153941588,28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166072550,00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182123635,00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201893013,00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246140721,00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308657181,00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244305921,00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2003689873,85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Администрация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901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2698249,47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4539534,11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7485573,20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10689744,00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4080027,00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4682887,99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5088319,00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5873336,00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5902205,00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62784285,77</w:t>
            </w:r>
          </w:p>
        </w:tc>
      </w:tr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1853" w:tooltip="ПОДПРОГРАММА 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Сохранение культурного наследия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38361681,85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40298118,26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56628220,00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46303602,50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61119419,27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75487704,96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76903880,87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80888632,00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74406828,00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72941724,00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75290464,00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698630275,71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8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Отдел культуры администрация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38361681,85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40298118,26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56628220,00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46303602,50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61119419,27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75487704,96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76903880,87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80888632,00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74406828,00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72941724,00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75290464,00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698630275,71</w:t>
            </w:r>
          </w:p>
        </w:tc>
      </w:tr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134" w:tooltip="ПОДПРОГРАММА 2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Развитие архивного дела в городе Канске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2698249,47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4539534,11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7485573,20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10689744,00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4080027,00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4682887,99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5088319,00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5873336,00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5902205,00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62784285,77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8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Администрация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901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2698249,47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4539534,11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7485573,20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10689744,00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4080027,00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4682887,99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5088319,00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5873336,00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5902205,00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62784285,77</w:t>
            </w:r>
          </w:p>
        </w:tc>
      </w:tr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338" w:tooltip="ПОДПРОГРАММА 3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Поддержка искусства и народного творчества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3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31324026,26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32133406,62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37468115,65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33573543,06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37931267,35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39317268,92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44731027,96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51825331,00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103517067,00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169079631,00</w:t>
            </w:r>
          </w:p>
        </w:tc>
        <w:tc>
          <w:tcPr>
            <w:tcW w:w="15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102379631,00</w:t>
            </w:r>
          </w:p>
        </w:tc>
        <w:tc>
          <w:tcPr>
            <w:tcW w:w="162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683280315,82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8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31324026,26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32133406,62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37468115,65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33573543,06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37931267,35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39317268,92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44731027,96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51825331,00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103517067,00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169079631,00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102379631,00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683280315,82</w:t>
            </w:r>
          </w:p>
        </w:tc>
      </w:tr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</w:pPr>
            <w:r>
              <w:t>1.4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547" w:tooltip="ПОДПРОГРАММА 4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Обеспечение условий реализации программы и прочие мероприятия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42679487,06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42930636,52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46644210,35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52206716,44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54842101,66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51053762,12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60279113,17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69129050,00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68166826,00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621103555,32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8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42679487,06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42930636,52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46644210,35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52206716,44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54842101,66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51053762,12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60279113,17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69129050,00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68166826,00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621103555,32</w:t>
            </w:r>
          </w:p>
        </w:tc>
      </w:tr>
      <w:tr w:rsidR="00D83DA2">
        <w:tc>
          <w:tcPr>
            <w:tcW w:w="484" w:type="dxa"/>
            <w:vMerge w:val="restart"/>
          </w:tcPr>
          <w:p w:rsidR="00D83DA2" w:rsidRDefault="00000FBC">
            <w:pPr>
              <w:pStyle w:val="ConsPlusNormal0"/>
            </w:pPr>
            <w:r>
              <w:t>1.5.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791" w:tooltip="ПОДПРОГРАММА 5">
              <w:r>
                <w:rPr>
                  <w:color w:val="0000FF"/>
                </w:rPr>
                <w:t>Подпрограмма 5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Сохранение и развитие этнокультурных традиций народов на территории муниципального образования город Канск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48800,00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213814,00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209613,00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675727,00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8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675727,00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83DA2" w:rsidRDefault="00000FBC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48800,00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213814,00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209613,00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675727,00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2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3" w:name="P1046"/>
      <w:bookmarkEnd w:id="3"/>
      <w:r>
        <w:t>ИНФОРМАЦИЯ</w:t>
      </w:r>
    </w:p>
    <w:p w:rsidR="00D83DA2" w:rsidRDefault="00000FBC">
      <w:pPr>
        <w:pStyle w:val="ConsPlusTitle0"/>
        <w:jc w:val="center"/>
      </w:pPr>
      <w:r>
        <w:t>ОБ ИСТОЧНИКАХ ФИНАНСИРОВАНИЯ ПОДПРОГРАММ, ОТДЕЛЬНЫХ</w:t>
      </w:r>
    </w:p>
    <w:p w:rsidR="00D83DA2" w:rsidRDefault="00000FBC">
      <w:pPr>
        <w:pStyle w:val="ConsPlusTitle0"/>
        <w:jc w:val="center"/>
      </w:pPr>
      <w:proofErr w:type="gramStart"/>
      <w:r>
        <w:t>МЕРОПРИЯТИЙ МУНИЦИПАЛЬНОЙ ПРОГРАММЫ ГОРОДА КАНСКА (СРЕДСТВА</w:t>
      </w:r>
      <w:proofErr w:type="gramEnd"/>
    </w:p>
    <w:p w:rsidR="00D83DA2" w:rsidRDefault="00000FBC">
      <w:pPr>
        <w:pStyle w:val="ConsPlusTitle0"/>
        <w:jc w:val="center"/>
      </w:pPr>
      <w:r>
        <w:t>ГОРОДСКОГО БЮДЖЕТА, В ТОМ ЧИСЛЕ СРЕДСТВА, ПОСТУПИВШИЕ</w:t>
      </w:r>
    </w:p>
    <w:p w:rsidR="00D83DA2" w:rsidRDefault="00000FBC">
      <w:pPr>
        <w:pStyle w:val="ConsPlusTitle0"/>
        <w:jc w:val="center"/>
      </w:pPr>
      <w:r>
        <w:t>ИЗ БЮДЖЕТОВ ДРУГИХ УРОВНЕЙ БЮДЖЕТНОЙ СИСТЕМЫ, БЮДЖЕТОВ</w:t>
      </w:r>
    </w:p>
    <w:p w:rsidR="00D83DA2" w:rsidRDefault="00000FBC">
      <w:pPr>
        <w:pStyle w:val="ConsPlusTitle0"/>
        <w:jc w:val="center"/>
      </w:pPr>
      <w:proofErr w:type="gramStart"/>
      <w:r>
        <w:t>ГОСУДАРСТВЕННЫХ ВНЕБЮДЖЕТНЫХ ФОНДОВ)</w:t>
      </w:r>
      <w:proofErr w:type="gramEnd"/>
    </w:p>
    <w:p w:rsidR="00D83DA2" w:rsidRDefault="00D83DA2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"/>
        <w:gridCol w:w="1174"/>
        <w:gridCol w:w="1181"/>
        <w:gridCol w:w="1359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2"/>
      </w:tblGrid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Статус (муниципальная программа города Канс</w:t>
            </w:r>
            <w:r>
              <w:t>ка, подпрограмма)</w:t>
            </w:r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214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6544" w:type="dxa"/>
            <w:gridSpan w:val="11"/>
          </w:tcPr>
          <w:p w:rsidR="00D83DA2" w:rsidRDefault="00000FBC">
            <w:pPr>
              <w:pStyle w:val="ConsPlusNormal0"/>
              <w:jc w:val="center"/>
            </w:pPr>
            <w: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62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Итого на 2017 - 2027 </w:t>
            </w:r>
            <w:r>
              <w:t>годы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16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r>
              <w:t>Муниципальная программа</w:t>
            </w:r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Развитие культуры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Всего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115063444,64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119901695,51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148226119,20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142777106,00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158021615,28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170755437,99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187211954,00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207766349,00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252042926,00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314529386,00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250178126,00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2066474159,62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 том числе: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городской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100457118,38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95458521,07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108630356,20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129143288,00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142452454,28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157160733,99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181590521,00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207059849,00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200324326,00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193811786,00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198534326,00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1714623279,92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краевой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14598526,26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24434674,44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39351433,00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9833821,35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2844836,00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13488772,56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5525799,76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619951,05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51718600,00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120717600,00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51643800,00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334777814,42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федеральный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7800,00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244330,00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3799996,65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12724325,00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105931,44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95633,24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86548,95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17073065,28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1853" w:tooltip="ПОДПРОГРАММА 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Сохранение культурного наследия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Канска, всего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38361681,85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40298118,26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56628220,00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46303602,50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61119419,27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75487704,96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76903880,87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80888632,00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74406828,00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72941724,00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75290464,00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698630275,71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 том числе: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3020523</w:t>
            </w:r>
            <w:r>
              <w:lastRenderedPageBreak/>
              <w:t>8,85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2882455</w:t>
            </w:r>
            <w:r>
              <w:lastRenderedPageBreak/>
              <w:t>2,26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3275906</w:t>
            </w:r>
            <w:r>
              <w:lastRenderedPageBreak/>
              <w:t>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4529776</w:t>
            </w:r>
            <w:r>
              <w:lastRenderedPageBreak/>
              <w:t>2,50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4975363</w:t>
            </w:r>
            <w:r>
              <w:lastRenderedPageBreak/>
              <w:t>8,27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6238400</w:t>
            </w:r>
            <w:r>
              <w:lastRenderedPageBreak/>
              <w:t>4,96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7661448</w:t>
            </w:r>
            <w:r>
              <w:lastRenderedPageBreak/>
              <w:t>0,87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8061113</w:t>
            </w:r>
            <w:r>
              <w:lastRenderedPageBreak/>
              <w:t>2,00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7412512</w:t>
            </w:r>
            <w:r>
              <w:lastRenderedPageBreak/>
              <w:t>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7266102</w:t>
            </w:r>
            <w:r>
              <w:lastRenderedPageBreak/>
              <w:t>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7508356</w:t>
            </w:r>
            <w:r>
              <w:lastRenderedPageBreak/>
              <w:t>4,00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62831959</w:t>
            </w:r>
            <w:r>
              <w:lastRenderedPageBreak/>
              <w:t>0,71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краевой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8148643,00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11465066,00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23624825,00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1005840,00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1317856,00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12997768,56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193766,76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190951,05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281700,00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280700,00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206900,00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59714016,37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федеральный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7800,00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244330,00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10047925,00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105931,44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95633,24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86548,95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10596668,63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134" w:tooltip="ПОДПРОГРАММА 2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Развитие архивного дела в городе Канске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Администрация города Канска, всего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2698249,47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4539534,11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7485573,20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10689744,00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4080027,00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4682887,99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5088319,00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5873336,00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5902205,00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62784285,77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 том числе: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городской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2464181,31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2964803,11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3138793,20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3669865,00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3785247,00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4355697,99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4734179,00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5444336,00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5465305,00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5435305,00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5435305,00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46893017,61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краевой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234068,16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1574731,00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4346780,00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7019879,00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294780,00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327190,00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354140,00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429000,00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436900,00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436900,00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436900,00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15891268,16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федеральный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338" w:tooltip="ПОДПРОГРАММА 3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Поддержка искусства и народного творчества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Канска, всего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31324026,26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32133406,62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37468115,65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33573543,06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37931267,35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39317268,92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44731027,96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51825331,00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103517067,00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169079631,00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102379631,00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683280315,82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 том числе: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городской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27799527,26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26483860,62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30450694,65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32729602,06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37591267,35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39317268,92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44411027,96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51825331,00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52517067,00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49079631,00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51379631,00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443584908,82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краевой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3524499,00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5649546,00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7017421,00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843941,00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340000,00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120000000,00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51000000,00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239695407,00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федеральный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1.4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547" w:tooltip="ПОДПРОГРАММА 4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>Обеспечение условий реализации программы и прочие мероприятия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Канска, всего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42679487,06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42930636,52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46644210,35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52206716,44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54842101,66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51053762,12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60279113,17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69129050,00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68166826,00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621103555,32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 том числе: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городской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39988170,96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37185305,08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42281803,35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47442558,44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51273501,66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51053762,12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55780833,17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69129050,00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68166826,00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595473462,78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краевой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2691316,10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5745331,44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4362407,00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964161,35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892200,00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4498280,00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19153695,89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федеральный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3799996,65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2676400,00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6476396,65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1.5</w:t>
            </w:r>
          </w:p>
        </w:tc>
        <w:tc>
          <w:tcPr>
            <w:tcW w:w="1804" w:type="dxa"/>
            <w:vMerge w:val="restart"/>
          </w:tcPr>
          <w:p w:rsidR="00D83DA2" w:rsidRDefault="00000FBC">
            <w:pPr>
              <w:pStyle w:val="ConsPlusNormal0"/>
            </w:pPr>
            <w:hyperlink w:anchor="P2791" w:tooltip="ПОДПРОГРАММА 5">
              <w:r>
                <w:rPr>
                  <w:color w:val="0000FF"/>
                </w:rPr>
                <w:t>Подпрограмма 5</w:t>
              </w:r>
            </w:hyperlink>
          </w:p>
        </w:tc>
        <w:tc>
          <w:tcPr>
            <w:tcW w:w="1849" w:type="dxa"/>
            <w:vMerge w:val="restart"/>
          </w:tcPr>
          <w:p w:rsidR="00D83DA2" w:rsidRDefault="00000FBC">
            <w:pPr>
              <w:pStyle w:val="ConsPlusNormal0"/>
            </w:pPr>
            <w:r>
              <w:t xml:space="preserve">Сохранение и развитие этнокультурных </w:t>
            </w:r>
            <w:r>
              <w:lastRenderedPageBreak/>
              <w:t>традиций народов на территории муниципального образования город Канск</w:t>
            </w: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lastRenderedPageBreak/>
              <w:t>Отдел культуры администрации г. Канска, всего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48800,00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213814,00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209613,00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675727,00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 том числе: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городской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48800,00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352300,00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краевой бюджет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163814,00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159613,00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323427,00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федеральный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149" w:type="dxa"/>
          </w:tcPr>
          <w:p w:rsidR="00D83DA2" w:rsidRDefault="00000FBC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624" w:type="dxa"/>
          </w:tcPr>
          <w:p w:rsidR="00D83DA2" w:rsidRDefault="00000FBC">
            <w:pPr>
              <w:pStyle w:val="ConsPlusNormal0"/>
              <w:jc w:val="center"/>
            </w:pPr>
            <w:r>
              <w:t>0,00</w:t>
            </w:r>
          </w:p>
        </w:tc>
      </w:tr>
    </w:tbl>
    <w:p w:rsidR="00D83DA2" w:rsidRDefault="00D83DA2">
      <w:pPr>
        <w:pStyle w:val="ConsPlusNormal0"/>
        <w:sectPr w:rsidR="00D83DA2">
          <w:headerReference w:type="default" r:id="rId78"/>
          <w:footerReference w:type="default" r:id="rId79"/>
          <w:headerReference w:type="first" r:id="rId80"/>
          <w:footerReference w:type="first" r:id="rId8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3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4" w:name="P1582"/>
      <w:bookmarkEnd w:id="4"/>
      <w:r>
        <w:t>ИНФОРМАЦИЯ</w:t>
      </w:r>
    </w:p>
    <w:p w:rsidR="00D83DA2" w:rsidRDefault="00000FBC">
      <w:pPr>
        <w:pStyle w:val="ConsPlusTitle0"/>
        <w:jc w:val="center"/>
      </w:pPr>
      <w:r>
        <w:t>О СВОДНЫХ ПОКАЗАТЕЛЯХ МУНИЦИПАЛЬНЫХ ЗАДАНИЙ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4"/>
        <w:gridCol w:w="2209"/>
        <w:gridCol w:w="1774"/>
        <w:gridCol w:w="1504"/>
        <w:gridCol w:w="1504"/>
        <w:gridCol w:w="1504"/>
      </w:tblGrid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20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Наименование и значение показателя объема муницип</w:t>
            </w:r>
            <w:r>
              <w:t>альной услуги (работы)</w:t>
            </w:r>
          </w:p>
        </w:tc>
        <w:tc>
          <w:tcPr>
            <w:tcW w:w="4512" w:type="dxa"/>
            <w:gridSpan w:val="3"/>
          </w:tcPr>
          <w:p w:rsidR="00D83DA2" w:rsidRDefault="00000FBC">
            <w:pPr>
              <w:pStyle w:val="ConsPlusNormal0"/>
              <w:jc w:val="center"/>
            </w:pPr>
            <w:r>
              <w:t>Значение показателя объема муниципальной услуги (работы) по годам реализации муниципальной программы города Канска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20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</w:tr>
      <w:tr w:rsidR="00D83DA2">
        <w:tc>
          <w:tcPr>
            <w:tcW w:w="454" w:type="dxa"/>
          </w:tcPr>
          <w:p w:rsidR="00D83DA2" w:rsidRDefault="00000FBC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посещений (единица)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380850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380900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380950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45062627,94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44985018,40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46791021,97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2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Библиографическая обработка документов и создание каталогов (работа)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документов (единица)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7700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7700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7700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выполнение муниципальной работы,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9810415,18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9793519,10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10186697,34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3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документов (единица)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2600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выполнение муниципальной работы,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5573137,89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5563539,50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5786897,69</w:t>
            </w:r>
          </w:p>
        </w:tc>
      </w:tr>
      <w:tr w:rsidR="00D83DA2">
        <w:tc>
          <w:tcPr>
            <w:tcW w:w="45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Муниципальное бюджетное учреждение культуры "Централизованная библиотечная система г. Канска"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60446181,00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60342077,00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62764617,00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4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предметов (единица)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29500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30000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30000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выполнение муниципальной работы,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3722108,09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3674972,09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3674972,09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5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 xml:space="preserve">Публичный показ музейных предметов и музейных коллекций </w:t>
            </w:r>
            <w:r>
              <w:lastRenderedPageBreak/>
              <w:t>(услуга)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число посетителей (человек)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31800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8912338,91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8799474,91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8799474,91</w:t>
            </w:r>
          </w:p>
        </w:tc>
      </w:tr>
      <w:tr w:rsidR="00D83DA2">
        <w:tc>
          <w:tcPr>
            <w:tcW w:w="45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Муниципальное бюджетное учреждение культуры "</w:t>
            </w:r>
            <w:proofErr w:type="spellStart"/>
            <w:r>
              <w:t>Канский</w:t>
            </w:r>
            <w:proofErr w:type="spellEnd"/>
            <w:r>
              <w:t xml:space="preserve"> краеведческий музей"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12634447,00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12474447,00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12474447,00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6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клубных формирований (единица)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выполнение муниципальной работы,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30609555,40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28888223,03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30240623,03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7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proofErr w:type="gramStart"/>
            <w:r>
              <w:t>культурно-массовые (иные зрелищные мероприятия</w:t>
            </w:r>
            <w:proofErr w:type="gramEnd"/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проведенных мероприятий (единица)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21447511,60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20241407,97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21189007,97</w:t>
            </w:r>
          </w:p>
        </w:tc>
      </w:tr>
      <w:tr w:rsidR="00D83DA2">
        <w:tc>
          <w:tcPr>
            <w:tcW w:w="45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Муниципальное бюджетное учреждение культуры "</w:t>
            </w:r>
            <w:r>
              <w:t>Городской Дом культуры г. Канска"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52057067,00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49129631,00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51429631,00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живопись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9360,0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9360,0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9360,0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10172147,00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9798147,00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9798147,00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9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общеобразовательных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струнные инструменты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6579,90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6579,90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6579,90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1901650,72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1899938,82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1899938,82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10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общеобразовательных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фортепиано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50626,25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50626,25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50626,25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20255520,18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20196212,48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20196212,48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11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 xml:space="preserve">Реализация дополнительных общеобразовательных предпрофессиональных </w:t>
            </w:r>
            <w:r>
              <w:lastRenderedPageBreak/>
              <w:t>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lastRenderedPageBreak/>
              <w:t>народные инструменты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29893,15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29893,15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29893,15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12126075,37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12092614,37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12092614,37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12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общеобразовательных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хоровое пение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12874,50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12874,50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12874,50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5636269,49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5626806,59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5626806,59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13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хореографическое творчество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6368,55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6368,55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6368,55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2426898,00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2417898,00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2417898,00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14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духовые и ударные инструменты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7044,00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7044,00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7044,00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 xml:space="preserve">Расходы городского бюджета на оказание </w:t>
            </w:r>
            <w:r>
              <w:lastRenderedPageBreak/>
              <w:t>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2990973,83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2984691,93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2984691,93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lastRenderedPageBreak/>
              <w:t>15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209" w:type="dxa"/>
          </w:tcPr>
          <w:p w:rsidR="00D83DA2" w:rsidRDefault="00000FBC">
            <w:pPr>
              <w:pStyle w:val="ConsPlusNormal0"/>
            </w:pPr>
            <w:r>
              <w:t>музыкальный фольклор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12243,45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12243,45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12243,45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4708638,08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4694040,08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4694040,08</w:t>
            </w:r>
          </w:p>
        </w:tc>
      </w:tr>
      <w:tr w:rsidR="00D83DA2">
        <w:tc>
          <w:tcPr>
            <w:tcW w:w="454" w:type="dxa"/>
            <w:vMerge w:val="restart"/>
          </w:tcPr>
          <w:p w:rsidR="00D83DA2" w:rsidRDefault="00000FBC">
            <w:pPr>
              <w:pStyle w:val="ConsPlusNormal0"/>
            </w:pPr>
            <w:r>
              <w:t>16</w:t>
            </w: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Реализация дополнительных общеразвивающих программ (услуга) (МБУДО ДМШ N 2, МБУДО "ДШИ N 1" г. Канска)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количество человеко-часов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2701,40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2701,40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2701,40</w:t>
            </w:r>
          </w:p>
        </w:tc>
      </w:tr>
      <w:tr w:rsidR="00D83DA2">
        <w:tc>
          <w:tcPr>
            <w:tcW w:w="45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Расходы городского бюджета на оказание муниципальной услуги, рублей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1196931,33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1193754,73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1193754,73</w:t>
            </w:r>
          </w:p>
        </w:tc>
      </w:tr>
      <w:tr w:rsidR="00D83DA2">
        <w:tc>
          <w:tcPr>
            <w:tcW w:w="45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МБУДО ДМШ N 2, МБУДО ДХШ, МБУДО "ДШИ N 1" г. Канска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61415104,00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60904104,00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60904104,00</w:t>
            </w:r>
          </w:p>
        </w:tc>
      </w:tr>
      <w:tr w:rsidR="00D83DA2">
        <w:tc>
          <w:tcPr>
            <w:tcW w:w="45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554" w:type="dxa"/>
          </w:tcPr>
          <w:p w:rsidR="00D83DA2" w:rsidRDefault="00000FBC">
            <w:pPr>
              <w:pStyle w:val="ConsPlusNormal0"/>
            </w:pPr>
            <w:r>
              <w:t>Итого:</w:t>
            </w:r>
          </w:p>
        </w:tc>
        <w:tc>
          <w:tcPr>
            <w:tcW w:w="220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186552799,00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182850259,00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187572799,00</w:t>
            </w:r>
          </w:p>
        </w:tc>
      </w:tr>
    </w:tbl>
    <w:p w:rsidR="00D83DA2" w:rsidRDefault="00D83DA2">
      <w:pPr>
        <w:pStyle w:val="ConsPlusNormal0"/>
        <w:sectPr w:rsidR="00D83DA2">
          <w:headerReference w:type="default" r:id="rId82"/>
          <w:footerReference w:type="default" r:id="rId83"/>
          <w:headerReference w:type="first" r:id="rId84"/>
          <w:footerReference w:type="first" r:id="rId8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4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5" w:name="P1853"/>
      <w:bookmarkEnd w:id="5"/>
      <w:r>
        <w:t>ПОДПРОГРАММА 1</w:t>
      </w:r>
    </w:p>
    <w:p w:rsidR="00D83DA2" w:rsidRDefault="00000FBC">
      <w:pPr>
        <w:pStyle w:val="ConsPlusTitle0"/>
        <w:jc w:val="center"/>
      </w:pPr>
      <w:r>
        <w:t>"СОХРАНЕНИЕ КУЛЬТУРНОГО НАСЛЕДИЯ"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1. ПАСПОРТ ПОДПРОГРАММЫ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"Сохранение культурного наследия"</w:t>
            </w:r>
            <w:r>
              <w:t xml:space="preserve"> (далее - подпрограмма)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"Развитие культуры" (далее - 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Исполнитель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 (далее - Отдел культуры)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Цель: сохранение и эффективное использование единого культурного пространства, культурных ценностей, норм, традиций и обычаев. Организация и проведение мероприятий, направленных на возрождение, сохранение и развитие народных худо</w:t>
            </w:r>
            <w:r>
              <w:t>жественных промыслов и ремесел на территории города Канска.</w:t>
            </w:r>
          </w:p>
          <w:p w:rsidR="00D83DA2" w:rsidRDefault="00000FBC">
            <w:pPr>
              <w:pStyle w:val="ConsPlusNormal0"/>
            </w:pPr>
            <w:r>
              <w:t>Задача 1. Развитие библиотечного дела.</w:t>
            </w:r>
          </w:p>
          <w:p w:rsidR="00D83DA2" w:rsidRDefault="00000FBC">
            <w:pPr>
              <w:pStyle w:val="ConsPlusNormal0"/>
            </w:pPr>
            <w:r>
              <w:t>Задача 2. Развитие музейного дела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</w:t>
            </w:r>
            <w:r>
              <w:t>циально-экономическую эффективность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w:anchor="P1929" w:tooltip="ПЕРЕЧЕНЬ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1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2017 - 2027 годы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Информация по ресурсному обеспечению подпрограммы, в том числе в разбивке</w:t>
            </w:r>
            <w:r>
              <w:t xml:space="preserve"> по всем источникам финансирования на очередной финансовый год и плановый период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Общий объем финансирования подпрограммы составляет 222639016,00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- 74406828,00 руб.;</w:t>
            </w:r>
          </w:p>
          <w:p w:rsidR="00D83DA2" w:rsidRDefault="00000FBC">
            <w:pPr>
              <w:pStyle w:val="ConsPlusNormal0"/>
            </w:pPr>
            <w:r>
              <w:t>2026 год - 72941724,00 руб.;</w:t>
            </w:r>
          </w:p>
          <w:p w:rsidR="00D83DA2" w:rsidRDefault="00000FBC">
            <w:pPr>
              <w:pStyle w:val="ConsPlusNormal0"/>
            </w:pPr>
            <w:r>
              <w:t>2027 год - 75290464,00 ру</w:t>
            </w:r>
            <w:r>
              <w:t>б.</w:t>
            </w:r>
          </w:p>
          <w:p w:rsidR="00D83DA2" w:rsidRDefault="00000FBC">
            <w:pPr>
              <w:pStyle w:val="ConsPlusNormal0"/>
            </w:pPr>
            <w:r>
              <w:t>Из них:</w:t>
            </w:r>
          </w:p>
          <w:p w:rsidR="00D83DA2" w:rsidRDefault="00000FBC">
            <w:pPr>
              <w:pStyle w:val="ConsPlusNormal0"/>
            </w:pPr>
            <w:r>
              <w:t>из средств федерального бюджета - 0,00 руб.,</w:t>
            </w:r>
          </w:p>
          <w:p w:rsidR="00D83DA2" w:rsidRDefault="00000FBC">
            <w:pPr>
              <w:pStyle w:val="ConsPlusNormal0"/>
            </w:pPr>
            <w:r>
              <w:t>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t>2027 год - 0,00 руб.;</w:t>
            </w:r>
          </w:p>
          <w:p w:rsidR="00D83DA2" w:rsidRDefault="00000FBC">
            <w:pPr>
              <w:pStyle w:val="ConsPlusNormal0"/>
            </w:pPr>
            <w:r>
              <w:lastRenderedPageBreak/>
              <w:t>из сре</w:t>
            </w:r>
            <w:proofErr w:type="gramStart"/>
            <w:r>
              <w:t>дств кр</w:t>
            </w:r>
            <w:proofErr w:type="gramEnd"/>
            <w:r>
              <w:t>аевого бюджета - 769300,00 руб.,</w:t>
            </w:r>
          </w:p>
          <w:p w:rsidR="00D83DA2" w:rsidRDefault="00000FBC">
            <w:pPr>
              <w:pStyle w:val="ConsPlusNormal0"/>
            </w:pPr>
            <w:r>
              <w:t>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- 281700,00 руб.;</w:t>
            </w:r>
          </w:p>
          <w:p w:rsidR="00D83DA2" w:rsidRDefault="00000FBC">
            <w:pPr>
              <w:pStyle w:val="ConsPlusNormal0"/>
            </w:pPr>
            <w:r>
              <w:t>2026 год - 280700,00 руб.;</w:t>
            </w:r>
          </w:p>
          <w:p w:rsidR="00D83DA2" w:rsidRDefault="00000FBC">
            <w:pPr>
              <w:pStyle w:val="ConsPlusNormal0"/>
            </w:pPr>
            <w:r>
              <w:t>2027 год - 206900,00 руб.;</w:t>
            </w:r>
          </w:p>
          <w:p w:rsidR="00D83DA2" w:rsidRDefault="00000FBC">
            <w:pPr>
              <w:pStyle w:val="ConsPlusNormal0"/>
            </w:pPr>
            <w:r>
              <w:t>из средств городского бюджета - 221869716,00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- 74125128,00 руб.;</w:t>
            </w:r>
          </w:p>
          <w:p w:rsidR="00D83DA2" w:rsidRDefault="00000FBC">
            <w:pPr>
              <w:pStyle w:val="ConsPlusNormal0"/>
            </w:pPr>
            <w:r>
              <w:t>2026 год - 72661024,00 руб.;</w:t>
            </w:r>
          </w:p>
          <w:p w:rsidR="00D83DA2" w:rsidRDefault="00000FBC">
            <w:pPr>
              <w:pStyle w:val="ConsPlusNormal0"/>
            </w:pPr>
            <w:r>
              <w:t>2027 год - 75083564,00 руб.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2. МЕРОПРИЯТИЯ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hyperlink w:anchor="P2005" w:tooltip="ПЕРЕЧЕНЬ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3. МЕХАНИЗМ РЕАЛИЗАЦИИ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Финансирование подпрограммных мероприятий осуществляется за счет средств федерального, краевого, и городского бюджетов.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Главным распорядителем бюджетных средств на выполнение мероприятий подпрограммы выступает Отдел культуры. Получателями бюджетных средств</w:t>
      </w:r>
      <w:r>
        <w:t xml:space="preserve"> являются Муниципальное бюджетное учреждение культуры "Централизованная библиотечная система г. Канска" и Муниципальное бюджетное учреждение культуры "</w:t>
      </w:r>
      <w:proofErr w:type="spellStart"/>
      <w:r>
        <w:t>Канский</w:t>
      </w:r>
      <w:proofErr w:type="spellEnd"/>
      <w:r>
        <w:t xml:space="preserve"> краеведческий музей".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Реализация мероприятий подпрограммы осуществляется посредством заключения к</w:t>
      </w:r>
      <w:r>
        <w:t>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Финансирование мероприятий подпрограммы осуществляется на основании муниципальных контра</w:t>
      </w:r>
      <w:r>
        <w:t xml:space="preserve">ктов, заключенных в соответствии с Федеральным </w:t>
      </w:r>
      <w:hyperlink r:id="rId8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Текущее управление, </w:t>
      </w:r>
      <w:proofErr w:type="gramStart"/>
      <w:r>
        <w:t>контроль за</w:t>
      </w:r>
      <w:proofErr w:type="gramEnd"/>
      <w:r>
        <w:t xml:space="preserve"> реализа</w:t>
      </w:r>
      <w:r>
        <w:t>цией подпрограммы, а также подготовку и представление информационных и отчетных данных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Расходы на обеспечение деятельности учреждений, подведомственных Отделу культуры сформированы в соответствии с </w:t>
      </w:r>
      <w:hyperlink r:id="rId87" w:tooltip="Постановление администрации г. Канска Красноярского края от 16.11.2015 N 1663 (ред. от 28.12.2020) &quot;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&quot; {Ко">
        <w:r>
          <w:rPr>
            <w:color w:val="0000FF"/>
          </w:rPr>
          <w:t>Постановлением</w:t>
        </w:r>
      </w:hyperlink>
      <w:r>
        <w:t xml:space="preserve"> администрации г. Канска от 16.11.2015 N 1663 "Об утверждении Порядка формирования муниципального задания в отношении муниципальных учреждений и финансового обеспечения выполне</w:t>
      </w:r>
      <w:r>
        <w:t>ния муниципального задания".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4. УПРАВЛЕНИЕ ПОДПРОГРАММОЙ И КОНТРОЛЬ</w:t>
      </w:r>
    </w:p>
    <w:p w:rsidR="00D83DA2" w:rsidRDefault="00000FBC">
      <w:pPr>
        <w:pStyle w:val="ConsPlusTitle0"/>
        <w:jc w:val="center"/>
      </w:pPr>
      <w:r>
        <w:t>ЗА ИСПОЛНЕНИЕМ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 xml:space="preserve">Текущее управление и </w:t>
      </w:r>
      <w:proofErr w:type="gramStart"/>
      <w:r>
        <w:t>контроль за</w:t>
      </w:r>
      <w:proofErr w:type="gramEnd"/>
      <w:r>
        <w:t xml:space="preserve"> реализацией подпрограммы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несет ответственность за реализацию подпрограммы, достиж</w:t>
      </w:r>
      <w:r>
        <w:t>ение конечного результата, целевое и эффективное использование финансовых средств, выделяемых на выполнение подпрограммы.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осуществляет координацию исполнения мероприятий подпрограммы, мониторинг их реализации: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непосредственный </w:t>
      </w:r>
      <w:proofErr w:type="gramStart"/>
      <w:r>
        <w:t>контроль за</w:t>
      </w:r>
      <w:proofErr w:type="gramEnd"/>
      <w:r>
        <w:t xml:space="preserve"> </w:t>
      </w:r>
      <w:r>
        <w:t>ходом реализации мероприятий подпрограммы;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подготовку отчетов о реализации подпрограммы в соответствии с </w:t>
      </w:r>
      <w:hyperlink r:id="rId88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гор</w:t>
      </w:r>
      <w:r>
        <w:t>ода Канска, их формирования и реализации, утвержденного Постановлением администрации города Канска от 22.08.2013 N 1096.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Отчеты о реализации программы формируются ответственными исполнителями программы с учетом информации, полученной от соисполнителей прог</w:t>
      </w:r>
      <w:r>
        <w:t>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 в Финансовое управление, в Отдел экономического развития.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Годовой отчет представляется одновременно в Финансовое управление</w:t>
      </w:r>
      <w:r>
        <w:t xml:space="preserve"> и Отдел экономического развития в срок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Обеспечение целевого расходования бюджетных средств, </w:t>
      </w:r>
      <w:proofErr w:type="gramStart"/>
      <w:r>
        <w:t>контроля за</w:t>
      </w:r>
      <w:proofErr w:type="gramEnd"/>
      <w:r>
        <w:t xml:space="preserve"> ходом реализации мероприятий подпрограммы и достижением конечных результатов осуществляется главным ра</w:t>
      </w:r>
      <w:r>
        <w:t>спорядителем бюджетных средств.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Отдел культуры запрашивает у получателей бюджетных средств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подпрограммы, и ф</w:t>
      </w:r>
      <w:r>
        <w:t xml:space="preserve">актически достигнутых значениях показателей по форме, согласно </w:t>
      </w:r>
      <w:hyperlink r:id="rId89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приложению N 8</w:t>
        </w:r>
      </w:hyperlink>
      <w:r>
        <w:t xml:space="preserve"> к Порядку принятия решений о разработке муниципальных программ города Канска утвержденного Пос</w:t>
      </w:r>
      <w:r>
        <w:t>тановлением администрации города Канска от 22.08.2013 N 1096, их формирования и реализации для</w:t>
      </w:r>
      <w:proofErr w:type="gramEnd"/>
      <w:r>
        <w:t xml:space="preserve"> рассмотрения и подготовки сводной информации: за первое полугодие в срок не позднее 31-го июля отчетного года, за год в срок не позднее 1 февраля года, следующег</w:t>
      </w:r>
      <w:r>
        <w:t xml:space="preserve">о за </w:t>
      </w:r>
      <w:proofErr w:type="gramStart"/>
      <w:r>
        <w:t>отчетным</w:t>
      </w:r>
      <w:proofErr w:type="gramEnd"/>
      <w:r>
        <w:t>. Информация предоставляется в письменной форме за подписью руководителя учреждения, являющегося получателем бюджетных средств по подпрограмме.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Внутренний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</w:t>
      </w:r>
      <w:r>
        <w:t>яет Финансовое управление администрации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осуществляет Контрольно-счетная комиссия города Канска.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1</w:t>
      </w:r>
    </w:p>
    <w:p w:rsidR="00D83DA2" w:rsidRDefault="00000FBC">
      <w:pPr>
        <w:pStyle w:val="ConsPlusNormal0"/>
        <w:jc w:val="right"/>
      </w:pPr>
      <w:r>
        <w:t>к подпрограмме 1</w:t>
      </w:r>
    </w:p>
    <w:p w:rsidR="00D83DA2" w:rsidRDefault="00000FBC">
      <w:pPr>
        <w:pStyle w:val="ConsPlusNormal0"/>
        <w:jc w:val="right"/>
      </w:pPr>
      <w:r>
        <w:t>"</w:t>
      </w:r>
      <w:r>
        <w:t>Сохранение культурного наследия"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6" w:name="P1929"/>
      <w:bookmarkEnd w:id="6"/>
      <w:r>
        <w:t>ПЕРЕЧЕНЬ</w:t>
      </w:r>
    </w:p>
    <w:p w:rsidR="00D83DA2" w:rsidRDefault="00000FBC">
      <w:pPr>
        <w:pStyle w:val="ConsPlusTitle0"/>
        <w:jc w:val="center"/>
      </w:pPr>
      <w:r>
        <w:t>И ЗНАЧЕНИЯ ПОКАЗАТЕЛЕЙ РЕЗУЛЬТАТИВНОСТИ ПОДПРОГРАММЫ</w:t>
      </w:r>
    </w:p>
    <w:p w:rsidR="00D83DA2" w:rsidRDefault="00000FBC">
      <w:pPr>
        <w:pStyle w:val="ConsPlusTitle0"/>
        <w:jc w:val="center"/>
      </w:pPr>
      <w:r>
        <w:t>"СОХРАНЕНИЕ КУЛЬТУРНОГО НАСЛЕДИЯ"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559"/>
        <w:gridCol w:w="1699"/>
        <w:gridCol w:w="907"/>
        <w:gridCol w:w="907"/>
        <w:gridCol w:w="904"/>
        <w:gridCol w:w="904"/>
      </w:tblGrid>
      <w:tr w:rsidR="00D83DA2">
        <w:tc>
          <w:tcPr>
            <w:tcW w:w="62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Цель, показатели результативности</w:t>
            </w:r>
          </w:p>
        </w:tc>
        <w:tc>
          <w:tcPr>
            <w:tcW w:w="55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69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Источник информации</w:t>
            </w:r>
          </w:p>
        </w:tc>
        <w:tc>
          <w:tcPr>
            <w:tcW w:w="3622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Годы реализации подпрограммы</w:t>
            </w:r>
          </w:p>
        </w:tc>
      </w:tr>
      <w:tr w:rsidR="00D83DA2">
        <w:tc>
          <w:tcPr>
            <w:tcW w:w="62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1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55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69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8431" w:type="dxa"/>
            <w:gridSpan w:val="7"/>
          </w:tcPr>
          <w:p w:rsidR="00D83DA2" w:rsidRDefault="00000FBC">
            <w:pPr>
              <w:pStyle w:val="ConsPlusNormal0"/>
            </w:pPr>
            <w:r>
              <w:t>Цель: сохранение и эффективное использование единого культурного пространства, культурных ценностей, норм, традиций и обычаев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8431" w:type="dxa"/>
            <w:gridSpan w:val="7"/>
          </w:tcPr>
          <w:p w:rsidR="00D83DA2" w:rsidRDefault="00000FBC">
            <w:pPr>
              <w:pStyle w:val="ConsPlusNormal0"/>
            </w:pPr>
            <w:r>
              <w:t>Задача 1. Развитие библиотечного дела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количество посещений библиотеки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 xml:space="preserve">Расчетный показатель на основе ведомственной отчетности </w:t>
            </w:r>
            <w:r>
              <w:lastRenderedPageBreak/>
              <w:t>(форма 6-НК)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380800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380850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380900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380950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lastRenderedPageBreak/>
              <w:t>1.1.2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количество документов (создано, приобретено, внесено в электронный каталог библиотечных фондов)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</w:t>
            </w:r>
            <w:r>
              <w:t>сти (форма 6-НК)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8500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7700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7700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7700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1.1.3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количество документов (новых поступлений, поступивших в библиотечные фонды)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(форма 6-НК)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3444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2600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2600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2600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8431" w:type="dxa"/>
            <w:gridSpan w:val="7"/>
          </w:tcPr>
          <w:p w:rsidR="00D83DA2" w:rsidRDefault="00000FBC">
            <w:pPr>
              <w:pStyle w:val="ConsPlusNormal0"/>
            </w:pPr>
            <w:r>
              <w:t>Задача 2. Развитие музейного дела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1.2.1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количество предметов (основной музейный фонд)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(форма 8-НК)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29327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29500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30000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30000</w:t>
            </w:r>
          </w:p>
        </w:tc>
      </w:tr>
      <w:tr w:rsidR="00D83DA2">
        <w:tc>
          <w:tcPr>
            <w:tcW w:w="624" w:type="dxa"/>
          </w:tcPr>
          <w:p w:rsidR="00D83DA2" w:rsidRDefault="00000FBC">
            <w:pPr>
              <w:pStyle w:val="ConsPlusNormal0"/>
            </w:pPr>
            <w:r>
              <w:t>1.2.2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число посетителей музея (в стационарных условиях)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(форма 8-НК)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31700</w:t>
            </w:r>
          </w:p>
        </w:tc>
        <w:tc>
          <w:tcPr>
            <w:tcW w:w="907" w:type="dxa"/>
          </w:tcPr>
          <w:p w:rsidR="00D83DA2" w:rsidRDefault="00000FBC">
            <w:pPr>
              <w:pStyle w:val="ConsPlusNormal0"/>
              <w:jc w:val="center"/>
            </w:pPr>
            <w:r>
              <w:t>31800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32000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2</w:t>
      </w:r>
    </w:p>
    <w:p w:rsidR="00D83DA2" w:rsidRDefault="00000FBC">
      <w:pPr>
        <w:pStyle w:val="ConsPlusNormal0"/>
        <w:jc w:val="right"/>
      </w:pPr>
      <w:r>
        <w:t>к подпрограмме 1</w:t>
      </w:r>
    </w:p>
    <w:p w:rsidR="00D83DA2" w:rsidRDefault="00000FBC">
      <w:pPr>
        <w:pStyle w:val="ConsPlusNormal0"/>
        <w:jc w:val="right"/>
      </w:pPr>
      <w:r>
        <w:t>"Сохранение культурного наследия"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7" w:name="P2005"/>
      <w:bookmarkEnd w:id="7"/>
      <w:r>
        <w:t>ПЕРЕЧЕНЬ</w:t>
      </w:r>
    </w:p>
    <w:p w:rsidR="00D83DA2" w:rsidRDefault="00000FBC">
      <w:pPr>
        <w:pStyle w:val="ConsPlusTitle0"/>
        <w:jc w:val="center"/>
      </w:pPr>
      <w:r>
        <w:t>МЕРОПРИЯТИЙ ПОДПРОГРАММЫ "СОХРАНЕНИЕ КУЛЬТУРНОГО НАСЛЕДИЯ"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sectPr w:rsidR="00D83DA2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145"/>
        <w:gridCol w:w="1792"/>
        <w:gridCol w:w="713"/>
        <w:gridCol w:w="651"/>
        <w:gridCol w:w="1376"/>
        <w:gridCol w:w="929"/>
        <w:gridCol w:w="1422"/>
        <w:gridCol w:w="1422"/>
        <w:gridCol w:w="1422"/>
        <w:gridCol w:w="1545"/>
        <w:gridCol w:w="2131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3571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565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Расходы по годам реализации программы (рублей)</w:t>
            </w:r>
          </w:p>
        </w:tc>
        <w:tc>
          <w:tcPr>
            <w:tcW w:w="20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ЦСР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ВР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5134" w:type="dxa"/>
            <w:gridSpan w:val="11"/>
          </w:tcPr>
          <w:p w:rsidR="00D83DA2" w:rsidRDefault="00000FBC">
            <w:pPr>
              <w:pStyle w:val="ConsPlusNormal0"/>
            </w:pPr>
            <w:r>
              <w:t>Цель: сохранение и эффективное использование единого культурного пространства, культурных ценностей, норм, традиций и обычаев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5134" w:type="dxa"/>
            <w:gridSpan w:val="11"/>
          </w:tcPr>
          <w:p w:rsidR="00D83DA2" w:rsidRDefault="00000FBC">
            <w:pPr>
              <w:pStyle w:val="ConsPlusNormal0"/>
            </w:pPr>
            <w:r>
              <w:t>Задача 1. Развитие библиотечного дела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 xml:space="preserve">Обеспечение деятельности (оказание услуг) подведомственных учреждений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0510000710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611,612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59830681,00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58526577,00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59749117,00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178106375,00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Обеспечение прав населения города на свободный доступ к информации, культурным ценностям. Количество посетителей муниципальных библиотек к 2</w:t>
            </w:r>
            <w:r>
              <w:t>027 году составит 392100 человек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1.1.2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Комплектование фондов библиотек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0510080020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1600000,00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1600000,00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2800000,00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6000000,00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Повышение уровня комплектования библиотечных фондов; повышение качества и доступности библиотечных услуг. Количество новых поступлений - документов не менее 2600 единиц в год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lastRenderedPageBreak/>
              <w:t>1.1.3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Комплектование книжных фондов библиотек муниципальных образований Краснояр</w:t>
            </w:r>
            <w:r>
              <w:t>ского края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05100S4880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215500,00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215500,00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215500,00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646500,00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Повышение уровня комплектования библиотечных фондов; повышение качества и доступности библиотечных услуг. Количество новых поступлений - документов не менее 2600 единиц в год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1.1.4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 xml:space="preserve">Государственная поддержка отрасли культура (комплектование книжных фондов </w:t>
            </w:r>
            <w:r>
              <w:t>муниципальных библиотек)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05100L5190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612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126200,00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125200,00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51400,00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302800,00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Повышение уровня комплектования библиотечных фондов; повышение качества и доступности библиотечных услуг. Количество новых поступлений - документов не менее 2600 единиц в год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15134" w:type="dxa"/>
            <w:gridSpan w:val="11"/>
          </w:tcPr>
          <w:p w:rsidR="00D83DA2" w:rsidRDefault="00000FBC">
            <w:pPr>
              <w:pStyle w:val="ConsPlusNormal0"/>
            </w:pPr>
            <w:r>
              <w:t>Задача 2. Развитие музейного дела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1.2.1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0510000710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12599447,00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12439447,00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12439447,00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37478341,00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Число посетителей (число индивидуальных посещений выставок и экспозиций в м</w:t>
            </w:r>
            <w:r>
              <w:t>узее и число экскурсионных посещений в музее) к 2027 году составит 31800 человек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1.2.2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 xml:space="preserve">Организация тематических </w:t>
            </w:r>
            <w:r>
              <w:lastRenderedPageBreak/>
              <w:t>выставок-ярмарок народных художественных промыслов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lastRenderedPageBreak/>
              <w:t xml:space="preserve">Отдел культуры администрации г. </w:t>
            </w:r>
            <w:r>
              <w:lastRenderedPageBreak/>
              <w:t>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0510080900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25000,00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25000,00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25000,00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75000,00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 xml:space="preserve">Сохранение и развитие народных </w:t>
            </w:r>
            <w:r>
              <w:lastRenderedPageBreak/>
              <w:t>художественных промыслов и ремесел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lastRenderedPageBreak/>
              <w:t>1.2.3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0801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0510080890</w:t>
            </w:r>
          </w:p>
        </w:tc>
        <w:tc>
          <w:tcPr>
            <w:tcW w:w="90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Сохранение и развитие народных художественных промыслов и ремесел</w:t>
            </w:r>
          </w:p>
        </w:tc>
      </w:tr>
      <w:tr w:rsidR="00D83DA2">
        <w:tc>
          <w:tcPr>
            <w:tcW w:w="6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3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9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74406828,00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72941724,00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75290464,00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222639016,00</w:t>
            </w:r>
          </w:p>
        </w:tc>
        <w:tc>
          <w:tcPr>
            <w:tcW w:w="2074" w:type="dxa"/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sectPr w:rsidR="00D83DA2">
          <w:headerReference w:type="default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5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8" w:name="P2134"/>
      <w:bookmarkEnd w:id="8"/>
      <w:r>
        <w:t>ПОДПРОГРАММА 2</w:t>
      </w:r>
    </w:p>
    <w:p w:rsidR="00D83DA2" w:rsidRDefault="00000FBC">
      <w:pPr>
        <w:pStyle w:val="ConsPlusTitle0"/>
        <w:jc w:val="center"/>
      </w:pPr>
      <w:r>
        <w:t>"РАЗВИТИЕ АРХИВНОГО ДЕЛА В ГОРОДЕ КАНСКЕ"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1. ПАСПОРТ ПОДПРОГРАММЫ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</w:t>
            </w:r>
            <w:r>
              <w:t>Развитие архивного дела в городе Канске" (далее - подпрограмма)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"Развитие культуры" (далее - 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Исполнитель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Администрация города Канска Кра</w:t>
            </w:r>
            <w:r>
              <w:t>сноярского края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Цель: сохранение и приумножение документов архивного фонда города Канска для доступа населения к его использованию.</w:t>
            </w:r>
          </w:p>
          <w:p w:rsidR="00D83DA2" w:rsidRDefault="00000FBC">
            <w:pPr>
              <w:pStyle w:val="ConsPlusNormal0"/>
            </w:pPr>
            <w:r>
              <w:t>Задача: формирование информационно-технологической инфраструктуры архива, создание оптимальных условий для эффективного функционирования архива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Ожидаемые результаты от реализации подпрограммы с указанием динамики изменения показателей результативности, от</w:t>
            </w:r>
            <w:r>
              <w:t>ражающих социально-экономическую эффективность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w:anchor="P2207" w:tooltip="ПЕРЕЧЕНЬ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2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2017 - 2027 годы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Общий объем финансирования подпрограммы составляет 17646615,00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 xml:space="preserve">2025 год - </w:t>
            </w:r>
            <w:r>
              <w:t>5902205,00 руб.;</w:t>
            </w:r>
          </w:p>
          <w:p w:rsidR="00D83DA2" w:rsidRDefault="00000FBC">
            <w:pPr>
              <w:pStyle w:val="ConsPlusNormal0"/>
            </w:pPr>
            <w:r>
              <w:t>2026 год - 5872205,00 руб.;</w:t>
            </w:r>
          </w:p>
          <w:p w:rsidR="00D83DA2" w:rsidRDefault="00000FBC">
            <w:pPr>
              <w:pStyle w:val="ConsPlusNormal0"/>
            </w:pPr>
            <w:r>
              <w:t>2027 год - 5872205,00 руб.</w:t>
            </w:r>
          </w:p>
          <w:p w:rsidR="00D83DA2" w:rsidRDefault="00000FBC">
            <w:pPr>
              <w:pStyle w:val="ConsPlusNormal0"/>
            </w:pPr>
            <w:r>
              <w:t>Из них:</w:t>
            </w:r>
          </w:p>
          <w:p w:rsidR="00D83DA2" w:rsidRDefault="00000FBC">
            <w:pPr>
              <w:pStyle w:val="ConsPlusNormal0"/>
            </w:pPr>
            <w:r>
              <w:t>из средств федерального бюджета - 0,00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t>2027 год - 0,00 руб.</w:t>
            </w:r>
          </w:p>
          <w:p w:rsidR="00D83DA2" w:rsidRDefault="00000FBC">
            <w:pPr>
              <w:pStyle w:val="ConsPlusNormal0"/>
            </w:pPr>
            <w:r>
              <w:t>из сре</w:t>
            </w:r>
            <w:proofErr w:type="gramStart"/>
            <w:r>
              <w:t>дств кр</w:t>
            </w:r>
            <w:proofErr w:type="gramEnd"/>
            <w:r>
              <w:t>аевого бюджета - 1310700,00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- 436900,00 руб.;</w:t>
            </w:r>
          </w:p>
          <w:p w:rsidR="00D83DA2" w:rsidRDefault="00000FBC">
            <w:pPr>
              <w:pStyle w:val="ConsPlusNormal0"/>
            </w:pPr>
            <w:r>
              <w:lastRenderedPageBreak/>
              <w:t>2026 год - 436900,00 руб.;</w:t>
            </w:r>
          </w:p>
          <w:p w:rsidR="00D83DA2" w:rsidRDefault="00000FBC">
            <w:pPr>
              <w:pStyle w:val="ConsPlusNormal0"/>
            </w:pPr>
            <w:r>
              <w:t>2027 год - 436900,00 руб.</w:t>
            </w:r>
          </w:p>
          <w:p w:rsidR="00D83DA2" w:rsidRDefault="00000FBC">
            <w:pPr>
              <w:pStyle w:val="ConsPlusNormal0"/>
            </w:pPr>
            <w:r>
              <w:t>из средств городского бюджета - 16335915,00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- 5465305,00 руб.;</w:t>
            </w:r>
          </w:p>
          <w:p w:rsidR="00D83DA2" w:rsidRDefault="00000FBC">
            <w:pPr>
              <w:pStyle w:val="ConsPlusNormal0"/>
            </w:pPr>
            <w:r>
              <w:t>2026 го</w:t>
            </w:r>
            <w:r>
              <w:t>д - 5435305,00 руб.;</w:t>
            </w:r>
          </w:p>
          <w:p w:rsidR="00D83DA2" w:rsidRDefault="00000FBC">
            <w:pPr>
              <w:pStyle w:val="ConsPlusNormal0"/>
            </w:pPr>
            <w:r>
              <w:t>2027 год - 5435305,00 руб.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2. МЕРОПРИЯТИЯ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hyperlink w:anchor="P2258" w:tooltip="ПЕРЕЧЕНЬ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3. МЕХАНИЗМ РЕАЛИЗАЦИИ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Главным распорядителе</w:t>
      </w:r>
      <w:r>
        <w:t>м бюджетных средств, предусмотренных на реализацию подпрограммы, является администрация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Реализация подпрограммных мероприятий осуществляется городским архивом в соответствии с Федеральным </w:t>
      </w:r>
      <w:hyperlink r:id="rId98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22.10.2004 N 125-ФЗ "Об архивном деле в</w:t>
      </w:r>
      <w:r>
        <w:t xml:space="preserve"> Российской Федерации" и </w:t>
      </w:r>
      <w:hyperlink r:id="rId99" w:tooltip="Закон Красноярского края от 21.12.2010 N 11-5564 (ред. от 05.12.2024) &quot;О наделении органов местного самоуправления государственными полномочиями в области архивного дела&quot; (подписан Губернатором Красноярского края 28.12.2010) (вместе с &quot;Перечнем муниципальных р">
        <w:r>
          <w:rPr>
            <w:color w:val="0000FF"/>
          </w:rPr>
          <w:t>Законом</w:t>
        </w:r>
      </w:hyperlink>
      <w:r>
        <w:t xml:space="preserve"> Красноярского края от 21.12.2010 N 11-5564 "О наделении органов местного самоуправления государственными полномочиями в области</w:t>
      </w:r>
      <w:r>
        <w:t xml:space="preserve"> архивного дела".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Финансовое обеспечение отдельных мероприятий подпрограммы осуществляется путем предоставления субсидий из краевого бюджета муниципальному образованию город Канск.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Субсидии предоставляются муниципальному образованию город Канск на основани</w:t>
      </w:r>
      <w:r>
        <w:t>и соглашения о предоставлении субсидий, заключенного между архивным агентством Красноярского края и Администрацией города Канска.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4. УПРАВЛЕНИЕ ПОДПРОГРАММОЙ И КОНТРОЛЬ</w:t>
      </w:r>
    </w:p>
    <w:p w:rsidR="00D83DA2" w:rsidRDefault="00000FBC">
      <w:pPr>
        <w:pStyle w:val="ConsPlusTitle0"/>
        <w:jc w:val="center"/>
      </w:pPr>
      <w:r>
        <w:t>ЗА ИСПОЛНЕНИЕМ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 xml:space="preserve">Текущее управление и </w:t>
      </w:r>
      <w:proofErr w:type="gramStart"/>
      <w:r>
        <w:t>контроль за</w:t>
      </w:r>
      <w:proofErr w:type="gramEnd"/>
      <w:r>
        <w:t xml:space="preserve"> реализацией подпрограммы</w:t>
      </w:r>
      <w:r>
        <w:t xml:space="preserve">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осуществляет коорд</w:t>
      </w:r>
      <w:r>
        <w:t>инацию исполнения мероприятий подпрограммы, мониторинг их реализации: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подготовку отчетов о реализации подпрограммы в соответствии с </w:t>
      </w:r>
      <w:hyperlink r:id="rId100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города Канска, их формирования и реализации, утвержденного Постановлением администрации города Канска от 22.08.2013 N 1096.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Отчеты о реализации программы форм</w:t>
      </w:r>
      <w:r>
        <w:t>ируются ответственными исполнителями программы с учетом информации, полученной от соисполнителей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 в Финансовое управлени</w:t>
      </w:r>
      <w:r>
        <w:t>е, в Отдел экономического развития.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Годовой отчет представляется одновременно в Финансовое управление и Отдел экономического развития в срок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Обеспечение целевого расходования бюджетных средств, </w:t>
      </w:r>
      <w:proofErr w:type="gramStart"/>
      <w:r>
        <w:t>контроля за</w:t>
      </w:r>
      <w:proofErr w:type="gramEnd"/>
      <w:r>
        <w:t xml:space="preserve"> ходом реализации </w:t>
      </w:r>
      <w:r>
        <w:lastRenderedPageBreak/>
        <w:t>мероприятий подпрограммы и достижением конечных результатов осуществляется главным распорядителем бюджетных средств.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Отдел культуры запрашивает у получателей бюджетных средст</w:t>
      </w:r>
      <w:r>
        <w:t xml:space="preserve">в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подпрограммы, и фактически достигнутых значениях показателей по форме, согласно </w:t>
      </w:r>
      <w:hyperlink r:id="rId101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приложению N 8</w:t>
        </w:r>
      </w:hyperlink>
      <w:r>
        <w:t xml:space="preserve"> к Порядку принятия решений о разработке муниципальных программ города Канска утвержденного Постановлением администрации города Канска от 22.08.2013 N 1096, их формирования и реализаци</w:t>
      </w:r>
      <w:r>
        <w:t>и для</w:t>
      </w:r>
      <w:proofErr w:type="gramEnd"/>
      <w:r>
        <w:t xml:space="preserve"> рассмотрения и подготовки сводной информации: за первое полугодие в срок не позднее 31-го июля отчетного года, за год в срок не позднее 1 февраля года, следующего за </w:t>
      </w:r>
      <w:proofErr w:type="gramStart"/>
      <w:r>
        <w:t>отчетным</w:t>
      </w:r>
      <w:proofErr w:type="gramEnd"/>
      <w:r>
        <w:t>. Информация предоставляется в письменной форме за подписью руководителя учр</w:t>
      </w:r>
      <w:r>
        <w:t>еждения, являющегося получателем бюджетных средств по подпрограмме.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Внутренний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осуществляет Финансовое управление администрации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Внешний муниципальный финансовый </w:t>
      </w:r>
      <w:proofErr w:type="gramStart"/>
      <w:r>
        <w:t>к</w:t>
      </w:r>
      <w:r>
        <w:t>онтроль за</w:t>
      </w:r>
      <w:proofErr w:type="gramEnd"/>
      <w:r>
        <w:t xml:space="preserve"> использованием средств городского бюджета осуществляет Контрольно-счетная комиссия города Канска.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1</w:t>
      </w:r>
    </w:p>
    <w:p w:rsidR="00D83DA2" w:rsidRDefault="00000FBC">
      <w:pPr>
        <w:pStyle w:val="ConsPlusNormal0"/>
        <w:jc w:val="right"/>
      </w:pPr>
      <w:r>
        <w:t>к подпрограмме 2</w:t>
      </w:r>
    </w:p>
    <w:p w:rsidR="00D83DA2" w:rsidRDefault="00000FBC">
      <w:pPr>
        <w:pStyle w:val="ConsPlusNormal0"/>
        <w:jc w:val="right"/>
      </w:pPr>
      <w:r>
        <w:t>"Развитие архивного дела</w:t>
      </w:r>
    </w:p>
    <w:p w:rsidR="00D83DA2" w:rsidRDefault="00000FBC">
      <w:pPr>
        <w:pStyle w:val="ConsPlusNormal0"/>
        <w:jc w:val="right"/>
      </w:pPr>
      <w:r>
        <w:t>в городе Канске"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9" w:name="P2207"/>
      <w:bookmarkEnd w:id="9"/>
      <w:r>
        <w:t>ПЕРЕЧЕНЬ</w:t>
      </w:r>
    </w:p>
    <w:p w:rsidR="00D83DA2" w:rsidRDefault="00000FBC">
      <w:pPr>
        <w:pStyle w:val="ConsPlusTitle0"/>
        <w:jc w:val="center"/>
      </w:pPr>
      <w:r>
        <w:t>И ЗНАЧЕНИЯ ПОКАЗАТЕЛЕЙ РЕЗУЛЬТАТИВНОСТИ ПОДПРОГРАММЫ</w:t>
      </w:r>
    </w:p>
    <w:p w:rsidR="00D83DA2" w:rsidRDefault="00000FBC">
      <w:pPr>
        <w:pStyle w:val="ConsPlusTitle0"/>
        <w:jc w:val="center"/>
      </w:pPr>
      <w:r>
        <w:t>"</w:t>
      </w:r>
      <w:r>
        <w:t>РАЗВИТИЕ АРХИВНОГО ДЕЛА В ГОРОДЕ КАНСКЕ"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118"/>
        <w:gridCol w:w="1204"/>
        <w:gridCol w:w="1699"/>
        <w:gridCol w:w="604"/>
        <w:gridCol w:w="604"/>
        <w:gridCol w:w="604"/>
        <w:gridCol w:w="624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69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Источник информации</w:t>
            </w:r>
          </w:p>
        </w:tc>
        <w:tc>
          <w:tcPr>
            <w:tcW w:w="243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Годы реализации подпрограммы</w:t>
            </w:r>
          </w:p>
        </w:tc>
      </w:tr>
      <w:tr w:rsidR="00D83DA2">
        <w:tc>
          <w:tcPr>
            <w:tcW w:w="60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3118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20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69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2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8457" w:type="dxa"/>
            <w:gridSpan w:val="7"/>
          </w:tcPr>
          <w:p w:rsidR="00D83DA2" w:rsidRDefault="00000FBC">
            <w:pPr>
              <w:pStyle w:val="ConsPlusNormal0"/>
            </w:pPr>
            <w:r>
              <w:t>Цель: сохранение и приумножение документов архивного фонда города Канска для доступа населения к его использованию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8457" w:type="dxa"/>
            <w:gridSpan w:val="7"/>
          </w:tcPr>
          <w:p w:rsidR="00D83DA2" w:rsidRDefault="00000FBC">
            <w:pPr>
              <w:pStyle w:val="ConsPlusNormal0"/>
            </w:pPr>
            <w:r>
              <w:t>Задача 1. Формирование информационно-технологической инфраструктуры архива, создание оптимальных условий для эффективного функционирован</w:t>
            </w:r>
            <w:r>
              <w:t>ия архива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3118" w:type="dxa"/>
          </w:tcPr>
          <w:p w:rsidR="00D83DA2" w:rsidRDefault="00000FBC">
            <w:pPr>
              <w:pStyle w:val="ConsPlusNormal0"/>
            </w:pPr>
            <w:r>
              <w:t>Доля архивных фондов Муниципального казенного учреждения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архив", переведенных в электронную форму, в общем объеме архивных фондов Муниципального казенного учреждения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</w:pPr>
            <w:r>
              <w:t>%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1.1.2</w:t>
            </w:r>
          </w:p>
        </w:tc>
        <w:tc>
          <w:tcPr>
            <w:tcW w:w="3118" w:type="dxa"/>
          </w:tcPr>
          <w:p w:rsidR="00D83DA2" w:rsidRDefault="00000FBC">
            <w:pPr>
              <w:pStyle w:val="ConsPlusNormal0"/>
            </w:pPr>
            <w:r>
              <w:t xml:space="preserve">Удельный вес </w:t>
            </w:r>
            <w:r>
              <w:lastRenderedPageBreak/>
              <w:t>удовлетворенных запросов пользователям в общем объеме запросов, поступающих в МКУ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</w:pPr>
            <w:r>
              <w:lastRenderedPageBreak/>
              <w:t>%</w:t>
            </w:r>
          </w:p>
        </w:tc>
        <w:tc>
          <w:tcPr>
            <w:tcW w:w="1699" w:type="dxa"/>
          </w:tcPr>
          <w:p w:rsidR="00D83DA2" w:rsidRDefault="00000FBC">
            <w:pPr>
              <w:pStyle w:val="ConsPlusNormal0"/>
            </w:pPr>
            <w:r>
              <w:t xml:space="preserve">Расчетный </w:t>
            </w:r>
            <w:r>
              <w:lastRenderedPageBreak/>
              <w:t>показатель на основе ведомственной отчетност</w:t>
            </w:r>
            <w:r>
              <w:t>и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100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83DA2" w:rsidRDefault="00000FBC">
            <w:pPr>
              <w:pStyle w:val="ConsPlusNormal0"/>
              <w:jc w:val="center"/>
            </w:pPr>
            <w:r>
              <w:t>100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2</w:t>
      </w:r>
    </w:p>
    <w:p w:rsidR="00D83DA2" w:rsidRDefault="00000FBC">
      <w:pPr>
        <w:pStyle w:val="ConsPlusNormal0"/>
        <w:jc w:val="right"/>
      </w:pPr>
      <w:r>
        <w:t>к подпрограмме 2</w:t>
      </w:r>
    </w:p>
    <w:p w:rsidR="00D83DA2" w:rsidRDefault="00000FBC">
      <w:pPr>
        <w:pStyle w:val="ConsPlusNormal0"/>
        <w:jc w:val="right"/>
      </w:pPr>
      <w:r>
        <w:t>"Развитие архивного дела</w:t>
      </w:r>
    </w:p>
    <w:p w:rsidR="00D83DA2" w:rsidRDefault="00000FBC">
      <w:pPr>
        <w:pStyle w:val="ConsPlusNormal0"/>
        <w:jc w:val="right"/>
      </w:pPr>
      <w:r>
        <w:t>в городе Канске"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0" w:name="P2258"/>
      <w:bookmarkEnd w:id="10"/>
      <w:r>
        <w:t>ПЕРЕЧЕНЬ</w:t>
      </w:r>
    </w:p>
    <w:p w:rsidR="00D83DA2" w:rsidRDefault="00000FBC">
      <w:pPr>
        <w:pStyle w:val="ConsPlusTitle0"/>
        <w:jc w:val="center"/>
      </w:pPr>
      <w:r>
        <w:t>МЕРОПРИЯТИЙ ПОДПРОГРАММЫ "РАЗВИТИЕ</w:t>
      </w:r>
    </w:p>
    <w:p w:rsidR="00D83DA2" w:rsidRDefault="00000FBC">
      <w:pPr>
        <w:pStyle w:val="ConsPlusTitle0"/>
        <w:jc w:val="center"/>
      </w:pPr>
      <w:r>
        <w:t>АРХИВНОГО ДЕЛА В ГОРОДЕ КАНСКЕ"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sectPr w:rsidR="00D83DA2">
          <w:headerReference w:type="default" r:id="rId102"/>
          <w:footerReference w:type="default" r:id="rId103"/>
          <w:headerReference w:type="first" r:id="rId104"/>
          <w:footerReference w:type="first" r:id="rId10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038"/>
        <w:gridCol w:w="1721"/>
        <w:gridCol w:w="679"/>
        <w:gridCol w:w="625"/>
        <w:gridCol w:w="1298"/>
        <w:gridCol w:w="2120"/>
        <w:gridCol w:w="1239"/>
        <w:gridCol w:w="1239"/>
        <w:gridCol w:w="1239"/>
        <w:gridCol w:w="1357"/>
        <w:gridCol w:w="2019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481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517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Расходы по годам реализации программы (рублей)</w:t>
            </w:r>
          </w:p>
        </w:tc>
        <w:tc>
          <w:tcPr>
            <w:tcW w:w="20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Ожидаемый непосредственный результат (краткое описание) от реализации подпрограммного меропри</w:t>
            </w:r>
            <w:r>
              <w:t>ятия (в том числе в натуральном выражении)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ЦСР</w:t>
            </w:r>
          </w:p>
        </w:tc>
        <w:tc>
          <w:tcPr>
            <w:tcW w:w="2164" w:type="dxa"/>
          </w:tcPr>
          <w:p w:rsidR="00D83DA2" w:rsidRDefault="00000FBC">
            <w:pPr>
              <w:pStyle w:val="ConsPlusNormal0"/>
              <w:jc w:val="center"/>
            </w:pPr>
            <w:r>
              <w:t>ВР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16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  <w:jc w:val="center"/>
            </w:pPr>
            <w:r>
              <w:t>12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5929" w:type="dxa"/>
            <w:gridSpan w:val="11"/>
          </w:tcPr>
          <w:p w:rsidR="00D83DA2" w:rsidRDefault="00000FBC">
            <w:pPr>
              <w:pStyle w:val="ConsPlusNormal0"/>
            </w:pPr>
            <w:r>
              <w:t>Цель: сохранение и приумножение документов архивного фонда города Канска для доступа населения к его использованию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5929" w:type="dxa"/>
            <w:gridSpan w:val="11"/>
          </w:tcPr>
          <w:p w:rsidR="00D83DA2" w:rsidRDefault="00000FBC">
            <w:pPr>
              <w:pStyle w:val="ConsPlusNormal0"/>
            </w:pPr>
            <w:r>
              <w:t>Задача: формирование информационно-технологической инфраструктуры архива, создание оптимальных условий для эффективного функционирования архива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2.1.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Администрация города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  <w:r>
              <w:t>01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0520000710</w:t>
            </w:r>
          </w:p>
        </w:tc>
        <w:tc>
          <w:tcPr>
            <w:tcW w:w="2164" w:type="dxa"/>
          </w:tcPr>
          <w:p w:rsidR="00D83DA2" w:rsidRDefault="00000FBC">
            <w:pPr>
              <w:pStyle w:val="ConsPlusNormal0"/>
              <w:jc w:val="center"/>
            </w:pPr>
            <w:r>
              <w:t>111,112,119,244,247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5465305,00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5435305,00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5435305,00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16335915,00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Удельный вес удовлетворенных запросов пользователям в общем объеме запросов, поступающих в МКУ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 к 2027 году, составит 100%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1.1.2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2.2.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774" w:type="dxa"/>
          </w:tcPr>
          <w:p w:rsidR="00D83DA2" w:rsidRDefault="00000FBC">
            <w:pPr>
              <w:pStyle w:val="ConsPlusNormal0"/>
            </w:pPr>
            <w:r>
              <w:t>Администрация города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901</w:t>
            </w:r>
          </w:p>
        </w:tc>
        <w:tc>
          <w:tcPr>
            <w:tcW w:w="634" w:type="dxa"/>
          </w:tcPr>
          <w:p w:rsidR="00D83DA2" w:rsidRDefault="00000FBC">
            <w:pPr>
              <w:pStyle w:val="ConsPlusNormal0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0520075190</w:t>
            </w:r>
          </w:p>
        </w:tc>
        <w:tc>
          <w:tcPr>
            <w:tcW w:w="2164" w:type="dxa"/>
          </w:tcPr>
          <w:p w:rsidR="00D83DA2" w:rsidRDefault="00000FBC">
            <w:pPr>
              <w:pStyle w:val="ConsPlusNormal0"/>
              <w:jc w:val="center"/>
            </w:pPr>
            <w:r>
              <w:t>111,119,244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436900,00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436900,00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436900,00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1310700,00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Доля архивных фондов Муниципального казенного учреждения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архив", переведенных в электронную форму, в общем объеме архивных </w:t>
            </w:r>
            <w:r>
              <w:lastRenderedPageBreak/>
              <w:t>фондов Муниципального казенного учреждения "</w:t>
            </w:r>
            <w:proofErr w:type="spellStart"/>
            <w:r>
              <w:t>Канский</w:t>
            </w:r>
            <w:proofErr w:type="spellEnd"/>
            <w:r>
              <w:t xml:space="preserve"> городской архив" к 2027 году составит 100%</w:t>
            </w:r>
          </w:p>
        </w:tc>
      </w:tr>
      <w:tr w:rsidR="00D83DA2">
        <w:tc>
          <w:tcPr>
            <w:tcW w:w="6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Итого по подпрогр</w:t>
            </w:r>
            <w:r>
              <w:t>амме:</w:t>
            </w:r>
          </w:p>
        </w:tc>
        <w:tc>
          <w:tcPr>
            <w:tcW w:w="177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3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2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16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5902205,00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264" w:type="dxa"/>
          </w:tcPr>
          <w:p w:rsidR="00D83DA2" w:rsidRDefault="00000FBC">
            <w:pPr>
              <w:pStyle w:val="ConsPlusNormal0"/>
              <w:jc w:val="center"/>
            </w:pPr>
            <w:r>
              <w:t>5872205,00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17646615,00</w:t>
            </w:r>
          </w:p>
        </w:tc>
        <w:tc>
          <w:tcPr>
            <w:tcW w:w="2074" w:type="dxa"/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sectPr w:rsidR="00D83DA2">
          <w:headerReference w:type="default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6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1" w:name="P2338"/>
      <w:bookmarkEnd w:id="11"/>
      <w:r>
        <w:t>ПОДПРОГРАММА 3</w:t>
      </w:r>
    </w:p>
    <w:p w:rsidR="00D83DA2" w:rsidRDefault="00000FBC">
      <w:pPr>
        <w:pStyle w:val="ConsPlusTitle0"/>
        <w:jc w:val="center"/>
      </w:pPr>
      <w:r>
        <w:t>"ПОДДЕРЖКА ИСКУССТВА И НАРОДНОГО ТВОРЧЕСТВА"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1. ПАСПОРТ ПОДПРОГРАММЫ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"Поддержка искусства и народного творчества" (далее - подпрограмма)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м</w:t>
            </w:r>
            <w:r>
              <w:t>униципальной программы города Канска, в рамках которой реализуется подпрограмма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"Развитие культуры" (далее - 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Исполнитель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 (далее - Отдел культуры)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Цель: обеспечение доступа населения города Канска к культурным благам и участию в культурной жизни.</w:t>
            </w:r>
          </w:p>
          <w:p w:rsidR="00D83DA2" w:rsidRDefault="00000FBC">
            <w:pPr>
              <w:pStyle w:val="ConsPlusNormal0"/>
            </w:pPr>
            <w:r>
              <w:t>Задача 1. Сохранение и развитие традиций, культурных ценностей, поддержка народной культуры и искусства</w:t>
            </w:r>
          </w:p>
          <w:p w:rsidR="00D83DA2" w:rsidRDefault="00000FBC">
            <w:pPr>
              <w:pStyle w:val="ConsPlusNormal0"/>
            </w:pPr>
            <w:r>
              <w:t xml:space="preserve">Задача 2. </w:t>
            </w:r>
            <w:proofErr w:type="gramStart"/>
            <w:r>
              <w:t>Организация и проведение культурных событи</w:t>
            </w:r>
            <w:r>
              <w:t>й, в том числе на региональном, федеральном, международном уровнях</w:t>
            </w:r>
            <w:proofErr w:type="gramEnd"/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w:anchor="P2412" w:tooltip="ПЕРЕЧЕНЬ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3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2017 - 2027 годы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</w:t>
            </w:r>
            <w:r>
              <w:t>лановый период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Общий объем финансирования подпрограммы 374976329,00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- 103517067,00 руб.;</w:t>
            </w:r>
          </w:p>
          <w:p w:rsidR="00D83DA2" w:rsidRDefault="00000FBC">
            <w:pPr>
              <w:pStyle w:val="ConsPlusNormal0"/>
            </w:pPr>
            <w:r>
              <w:t>2026 год - 169079631,00 руб.;</w:t>
            </w:r>
          </w:p>
          <w:p w:rsidR="00D83DA2" w:rsidRDefault="00000FBC">
            <w:pPr>
              <w:pStyle w:val="ConsPlusNormal0"/>
            </w:pPr>
            <w:r>
              <w:t>2027 год - 102379631,00 руб.</w:t>
            </w:r>
          </w:p>
          <w:p w:rsidR="00D83DA2" w:rsidRDefault="00000FBC">
            <w:pPr>
              <w:pStyle w:val="ConsPlusNormal0"/>
            </w:pPr>
            <w:r>
              <w:t>Из них:</w:t>
            </w:r>
          </w:p>
          <w:p w:rsidR="00D83DA2" w:rsidRDefault="00000FBC">
            <w:pPr>
              <w:pStyle w:val="ConsPlusNormal0"/>
            </w:pPr>
            <w:r>
              <w:t>из средств федерального бюджета - 0,00 руб., в том числе по год</w:t>
            </w:r>
            <w:r>
              <w:t>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t>2027 год - 0,00 руб.;</w:t>
            </w:r>
          </w:p>
          <w:p w:rsidR="00D83DA2" w:rsidRDefault="00000FBC">
            <w:pPr>
              <w:pStyle w:val="ConsPlusNormal0"/>
            </w:pPr>
            <w:r>
              <w:t>из сре</w:t>
            </w:r>
            <w:proofErr w:type="gramStart"/>
            <w:r>
              <w:t>дств кр</w:t>
            </w:r>
            <w:proofErr w:type="gramEnd"/>
            <w:r>
              <w:t xml:space="preserve">аевого бюджета - 222000000,00 руб., в том </w:t>
            </w:r>
            <w:r>
              <w:lastRenderedPageBreak/>
              <w:t>числе по годам:</w:t>
            </w:r>
          </w:p>
          <w:p w:rsidR="00D83DA2" w:rsidRDefault="00000FBC">
            <w:pPr>
              <w:pStyle w:val="ConsPlusNormal0"/>
            </w:pPr>
            <w:r>
              <w:t>2025 год - 51000000,00 руб.;</w:t>
            </w:r>
          </w:p>
          <w:p w:rsidR="00D83DA2" w:rsidRDefault="00000FBC">
            <w:pPr>
              <w:pStyle w:val="ConsPlusNormal0"/>
            </w:pPr>
            <w:r>
              <w:t>2026 год - 120000000,00 руб.;</w:t>
            </w:r>
          </w:p>
          <w:p w:rsidR="00D83DA2" w:rsidRDefault="00000FBC">
            <w:pPr>
              <w:pStyle w:val="ConsPlusNormal0"/>
            </w:pPr>
            <w:r>
              <w:t>2027 год - 51000000,00 руб.;</w:t>
            </w:r>
          </w:p>
          <w:p w:rsidR="00D83DA2" w:rsidRDefault="00000FBC">
            <w:pPr>
              <w:pStyle w:val="ConsPlusNormal0"/>
            </w:pPr>
            <w:r>
              <w:t>из средств городского бюджета - 152976329,00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- 52517067,00 руб.;</w:t>
            </w:r>
          </w:p>
          <w:p w:rsidR="00D83DA2" w:rsidRDefault="00000FBC">
            <w:pPr>
              <w:pStyle w:val="ConsPlusNormal0"/>
            </w:pPr>
            <w:r>
              <w:t>2026 год - 49079631,00 руб.;</w:t>
            </w:r>
          </w:p>
          <w:p w:rsidR="00D83DA2" w:rsidRDefault="00000FBC">
            <w:pPr>
              <w:pStyle w:val="ConsPlusNormal0"/>
            </w:pPr>
            <w:r>
              <w:t>2027 год - 51379631,00 руб.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2. МЕРОПРИЯТИЯ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hyperlink w:anchor="P2465" w:tooltip="ПЕРЕЧЕНЬ">
        <w:r>
          <w:rPr>
            <w:color w:val="0000FF"/>
          </w:rPr>
          <w:t>Перечень</w:t>
        </w:r>
      </w:hyperlink>
      <w:r>
        <w:t xml:space="preserve"> мероприятий под</w:t>
      </w:r>
      <w:r>
        <w:t>программы приведен в приложении N 2 к подпрограмме.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3. МЕХАНИЗМ РЕАЛИЗАЦИИ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Финансирование подпрограммных мероприятий осуществляется за счет сре</w:t>
      </w:r>
      <w:proofErr w:type="gramStart"/>
      <w:r>
        <w:t>дств кр</w:t>
      </w:r>
      <w:proofErr w:type="gramEnd"/>
      <w:r>
        <w:t>аевого и городского бюджетов.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Финансировани</w:t>
      </w:r>
      <w:r>
        <w:t xml:space="preserve">е мероприятий подпрограммы осуществляется на основании муниципальных контрактов, заключенных в соответствии с Федеральным </w:t>
      </w:r>
      <w:hyperlink r:id="rId1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</w:t>
      </w:r>
      <w:r>
        <w:t>ударственных и муниципальных нужд".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Главным распорядителем бюджетных средств на выполнение мероприятий подпрограммы выступает Отдел культуры. Получателем бюджетных средств является Муниципальное бюджетное учреждение культуры "Городской Дом культуры г. Канс</w:t>
      </w:r>
      <w:r>
        <w:t>ка".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Расходы на обеспечение деятельности учреждений, подведомственных Отделу культуры сформированы в соответствии с </w:t>
      </w:r>
      <w:hyperlink r:id="rId111" w:tooltip="Постановление администрации г. Канска Красноярского края от 16.11.2015 N 1663 (ред. от 28.12.2020) &quot;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&quot; {Ко">
        <w:r>
          <w:rPr>
            <w:color w:val="0000FF"/>
          </w:rPr>
          <w:t>Постановлением</w:t>
        </w:r>
      </w:hyperlink>
      <w:r>
        <w:t xml:space="preserve"> администрации г. Канска от 16.</w:t>
      </w:r>
      <w:r>
        <w:t>11.2015 N 1663 "Об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задания".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4. УПРАВЛЕНИЕ ПОДПРОГРАММОЙ И КОНТРОЛЬ</w:t>
      </w:r>
    </w:p>
    <w:p w:rsidR="00D83DA2" w:rsidRDefault="00000FBC">
      <w:pPr>
        <w:pStyle w:val="ConsPlusTitle0"/>
        <w:jc w:val="center"/>
      </w:pPr>
      <w:r>
        <w:t>ЗА ИСПОЛНЕНИЕМ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Текущее управ</w:t>
      </w:r>
      <w:r>
        <w:t xml:space="preserve">ление и </w:t>
      </w:r>
      <w:proofErr w:type="gramStart"/>
      <w:r>
        <w:t>контроль за</w:t>
      </w:r>
      <w:proofErr w:type="gramEnd"/>
      <w:r>
        <w:t xml:space="preserve"> реализацией подпрограммы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</w:t>
      </w:r>
      <w:r>
        <w:t>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осуществляет координацию исполнения мероприятий подпрограммы, мониторинг их реализации: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подготовку отчетов о реализации подпрограммы в соответствии с </w:t>
      </w:r>
      <w:hyperlink r:id="rId112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города Канска, их формирования и реализации, утвержденного Постановлением администрации города Канска от 22.08.201</w:t>
      </w:r>
      <w:r>
        <w:t>3 N 1096.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Отчеты о реализации программы формируются ответственными исполнителями программы с учетом информации, полученной от соисполнителей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Отчет о реализации программы за первое полугодие отчетного года представляется в срок не </w:t>
      </w:r>
      <w:r>
        <w:lastRenderedPageBreak/>
        <w:t>позднее 10-го а</w:t>
      </w:r>
      <w:r>
        <w:t>вгуста отчетного года в Финансовое управление, в Отдел экономического развития.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Годовой отчет представляется одновременно в Финансовое управление и Отдел экономического развития в срок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Обеспечение целевого р</w:t>
      </w:r>
      <w:r>
        <w:t xml:space="preserve">асходования бюджетных средств, </w:t>
      </w:r>
      <w:proofErr w:type="gramStart"/>
      <w:r>
        <w:t>контроля за</w:t>
      </w:r>
      <w:proofErr w:type="gramEnd"/>
      <w:r>
        <w:t xml:space="preserve"> ходом реализации мероприятий подпрограммы и достижением конечных результатов осуществляется главным распорядителем бюджетных средств.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Отдел культуры запрашивает у получателей бюджетных средств информацию о целевых</w:t>
      </w:r>
      <w:r>
        <w:t xml:space="preserve"> показателях и показателях результативности, о значениях данных показателей, которые планировалось достигнуть в ходе реализации подпрограммы, и фактически достигнутых значениях показателей по форме, согласно </w:t>
      </w:r>
      <w:hyperlink r:id="rId113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приложению N 8</w:t>
        </w:r>
      </w:hyperlink>
      <w:r>
        <w:t xml:space="preserve"> к Порядку принятия решений о разработке муниципальных программ города Канска утвержденного Постановлением администрации города Канска от 22.08.2013 N 1096, их формирования и реализации для</w:t>
      </w:r>
      <w:proofErr w:type="gramEnd"/>
      <w:r>
        <w:t xml:space="preserve"> рассмотрения и п</w:t>
      </w:r>
      <w:r>
        <w:t xml:space="preserve">одготовки сводной информации: за первое полугодие в срок не позднее 31-го июля отчетного года, за год в срок не позднее 1 февраля года, следующего за </w:t>
      </w:r>
      <w:proofErr w:type="gramStart"/>
      <w:r>
        <w:t>отчетным</w:t>
      </w:r>
      <w:proofErr w:type="gramEnd"/>
      <w:r>
        <w:t>. Информация предоставляется в письменной форме за подписью руководителя учреждения, являющегося п</w:t>
      </w:r>
      <w:r>
        <w:t>олучателем бюджетных средств по подпрограмме.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Внутренний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осуществляет Финансовое управление администрации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</w:t>
      </w:r>
      <w:r>
        <w:t>ием средств городского бюджета осуществляет Контрольно-счетная комиссия города Канска.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1</w:t>
      </w:r>
    </w:p>
    <w:p w:rsidR="00D83DA2" w:rsidRDefault="00000FBC">
      <w:pPr>
        <w:pStyle w:val="ConsPlusNormal0"/>
        <w:jc w:val="right"/>
      </w:pPr>
      <w:r>
        <w:t>к подпрограмме 3</w:t>
      </w:r>
    </w:p>
    <w:p w:rsidR="00D83DA2" w:rsidRDefault="00000FBC">
      <w:pPr>
        <w:pStyle w:val="ConsPlusNormal0"/>
        <w:jc w:val="right"/>
      </w:pPr>
      <w:r>
        <w:t>"Поддержка искусства</w:t>
      </w:r>
    </w:p>
    <w:p w:rsidR="00D83DA2" w:rsidRDefault="00000FBC">
      <w:pPr>
        <w:pStyle w:val="ConsPlusNormal0"/>
        <w:jc w:val="right"/>
      </w:pPr>
      <w:r>
        <w:t>и народного творчества"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2" w:name="P2412"/>
      <w:bookmarkEnd w:id="12"/>
      <w:r>
        <w:t>ПЕРЕЧЕНЬ</w:t>
      </w:r>
    </w:p>
    <w:p w:rsidR="00D83DA2" w:rsidRDefault="00000FBC">
      <w:pPr>
        <w:pStyle w:val="ConsPlusTitle0"/>
        <w:jc w:val="center"/>
      </w:pPr>
      <w:r>
        <w:t>И ЗНАЧЕНИЯ ПОКАЗАТЕЛЕЙ РЕЗУЛЬТАТИВНОСТИ ПОДПРОГРАММЫ</w:t>
      </w:r>
    </w:p>
    <w:p w:rsidR="00D83DA2" w:rsidRDefault="00000FBC">
      <w:pPr>
        <w:pStyle w:val="ConsPlusTitle0"/>
        <w:jc w:val="center"/>
      </w:pPr>
      <w:r>
        <w:t>"</w:t>
      </w:r>
      <w:r>
        <w:t>ПОДДЕРЖКА ИСКУССТВА И НАРОДНОГО ТВОРЧЕСТВА"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551"/>
        <w:gridCol w:w="559"/>
        <w:gridCol w:w="2948"/>
        <w:gridCol w:w="604"/>
        <w:gridCol w:w="604"/>
        <w:gridCol w:w="604"/>
        <w:gridCol w:w="604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Цель, показатели результативности</w:t>
            </w:r>
          </w:p>
        </w:tc>
        <w:tc>
          <w:tcPr>
            <w:tcW w:w="55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2948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Источник информации</w:t>
            </w:r>
          </w:p>
        </w:tc>
        <w:tc>
          <w:tcPr>
            <w:tcW w:w="241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Годы реализации подпрограммы</w:t>
            </w:r>
          </w:p>
        </w:tc>
      </w:tr>
      <w:tr w:rsidR="00D83DA2">
        <w:tc>
          <w:tcPr>
            <w:tcW w:w="60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51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55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948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8474" w:type="dxa"/>
            <w:gridSpan w:val="7"/>
          </w:tcPr>
          <w:p w:rsidR="00D83DA2" w:rsidRDefault="00000FBC">
            <w:pPr>
              <w:pStyle w:val="ConsPlusNormal0"/>
            </w:pPr>
            <w:r>
              <w:t>Цель: обеспечение доступа населения города Канска к культурным благам и участия в культурной жизни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8474" w:type="dxa"/>
            <w:gridSpan w:val="7"/>
          </w:tcPr>
          <w:p w:rsidR="00D83DA2" w:rsidRDefault="00000FBC">
            <w:pPr>
              <w:pStyle w:val="ConsPlusNormal0"/>
            </w:pPr>
            <w:r>
              <w:t>Задача 1. Сохранение и развитие традиций, культурных ценностей, поддержка народной культуры и искусства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Количество клубных формирований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2948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(форма 7-НК)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8474" w:type="dxa"/>
            <w:gridSpan w:val="7"/>
          </w:tcPr>
          <w:p w:rsidR="00D83DA2" w:rsidRDefault="00000FBC">
            <w:pPr>
              <w:pStyle w:val="ConsPlusNormal0"/>
            </w:pPr>
            <w:r>
              <w:t xml:space="preserve">Задача 2. </w:t>
            </w:r>
            <w:proofErr w:type="gramStart"/>
            <w:r>
              <w:t>Организация и проведение культурных событий, в том числе на региональном, федеральном, международном уровнях</w:t>
            </w:r>
            <w:proofErr w:type="gramEnd"/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lastRenderedPageBreak/>
              <w:t>1.2.1</w:t>
            </w:r>
          </w:p>
        </w:tc>
        <w:tc>
          <w:tcPr>
            <w:tcW w:w="2551" w:type="dxa"/>
          </w:tcPr>
          <w:p w:rsidR="00D83DA2" w:rsidRDefault="00000FBC">
            <w:pPr>
              <w:pStyle w:val="ConsPlusNormal0"/>
            </w:pPr>
            <w:r>
              <w:t>Количество проведенных мероприятий (общегородских культурно-массовых)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ед.</w:t>
            </w:r>
          </w:p>
        </w:tc>
        <w:tc>
          <w:tcPr>
            <w:tcW w:w="2948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(распоряжение администрации г. Канска)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2</w:t>
      </w:r>
    </w:p>
    <w:p w:rsidR="00D83DA2" w:rsidRDefault="00000FBC">
      <w:pPr>
        <w:pStyle w:val="ConsPlusNormal0"/>
        <w:jc w:val="right"/>
      </w:pPr>
      <w:r>
        <w:t>к подпрограмме 3</w:t>
      </w:r>
    </w:p>
    <w:p w:rsidR="00D83DA2" w:rsidRDefault="00000FBC">
      <w:pPr>
        <w:pStyle w:val="ConsPlusNormal0"/>
        <w:jc w:val="right"/>
      </w:pPr>
      <w:r>
        <w:t>"Поддержка искусства</w:t>
      </w:r>
    </w:p>
    <w:p w:rsidR="00D83DA2" w:rsidRDefault="00000FBC">
      <w:pPr>
        <w:pStyle w:val="ConsPlusNormal0"/>
        <w:jc w:val="right"/>
      </w:pPr>
      <w:r>
        <w:t>и народного творчества"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3" w:name="P2465"/>
      <w:bookmarkEnd w:id="13"/>
      <w:r>
        <w:t>ПЕРЕЧЕНЬ</w:t>
      </w:r>
    </w:p>
    <w:p w:rsidR="00D83DA2" w:rsidRDefault="00000FBC">
      <w:pPr>
        <w:pStyle w:val="ConsPlusTitle0"/>
        <w:jc w:val="center"/>
      </w:pPr>
      <w:r>
        <w:t>МЕРОПРИЯТИЙ ПОДПРОГРАММЫ "ПОДДЕРЖКА ИСКУССТВА</w:t>
      </w:r>
    </w:p>
    <w:p w:rsidR="00D83DA2" w:rsidRDefault="00000FBC">
      <w:pPr>
        <w:pStyle w:val="ConsPlusTitle0"/>
        <w:jc w:val="center"/>
      </w:pPr>
      <w:r>
        <w:t>И НАРОДНОГО ТВОРЧЕСТВА"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sectPr w:rsidR="00D83DA2">
          <w:headerReference w:type="default" r:id="rId114"/>
          <w:footerReference w:type="default" r:id="rId115"/>
          <w:headerReference w:type="first" r:id="rId116"/>
          <w:footerReference w:type="first" r:id="rId1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662"/>
        <w:gridCol w:w="1699"/>
        <w:gridCol w:w="680"/>
        <w:gridCol w:w="648"/>
        <w:gridCol w:w="1318"/>
        <w:gridCol w:w="477"/>
        <w:gridCol w:w="1477"/>
        <w:gridCol w:w="1477"/>
        <w:gridCol w:w="1477"/>
        <w:gridCol w:w="1477"/>
        <w:gridCol w:w="2180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3181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601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Расходы по годам реализации программы (рублей)</w:t>
            </w:r>
          </w:p>
        </w:tc>
        <w:tc>
          <w:tcPr>
            <w:tcW w:w="228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ВР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6154" w:type="dxa"/>
            <w:gridSpan w:val="11"/>
          </w:tcPr>
          <w:p w:rsidR="00D83DA2" w:rsidRDefault="00000FBC">
            <w:pPr>
              <w:pStyle w:val="ConsPlusNormal0"/>
            </w:pPr>
            <w:r>
              <w:t>Цель: обеспечение доступа населения города Канска к культурным благам и участия в культурной жизни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6154" w:type="dxa"/>
            <w:gridSpan w:val="11"/>
          </w:tcPr>
          <w:p w:rsidR="00D83DA2" w:rsidRDefault="00000FBC">
            <w:pPr>
              <w:pStyle w:val="ConsPlusNormal0"/>
            </w:pPr>
            <w:r>
              <w:t>Задача 1. Сохранение и развитие традиционной народной культуры, поддержка искусства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929" w:type="dxa"/>
          </w:tcPr>
          <w:p w:rsidR="00D83DA2" w:rsidRDefault="00000FBC">
            <w:pPr>
              <w:pStyle w:val="ConsPlusNormal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08 01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0530000710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47607067,00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44679631,00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45179691,00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137466389,00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Обеспечение выполнения муниципального задания не ниже 100%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1.1.2</w:t>
            </w:r>
          </w:p>
        </w:tc>
        <w:tc>
          <w:tcPr>
            <w:tcW w:w="2929" w:type="dxa"/>
          </w:tcPr>
          <w:p w:rsidR="00D83DA2" w:rsidRDefault="00000FBC">
            <w:pPr>
              <w:pStyle w:val="ConsPlusNormal0"/>
            </w:pPr>
            <w:r>
              <w:t>Проведение капитального ремонта (реконструкции) муниципальных учреждений культуры и образовательных организаций в области культуры, находящихся в городах, в которых формируются (реализуются) перспективные планы комплексного социально-экономического развити</w:t>
            </w:r>
            <w:r>
              <w:t>я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08 01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05300S8620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612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51510000,00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120000000,00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51000000,00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222510000,00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>Капитальный ремонт здания ГДК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16154" w:type="dxa"/>
            <w:gridSpan w:val="11"/>
          </w:tcPr>
          <w:p w:rsidR="00D83DA2" w:rsidRDefault="00000FBC">
            <w:pPr>
              <w:pStyle w:val="ConsPlusNormal0"/>
            </w:pPr>
            <w:r>
              <w:t>Задача 2. Организация и проведение культурных событий, в том числе на межрегиональном и международном уровне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1.2.1</w:t>
            </w:r>
          </w:p>
        </w:tc>
        <w:tc>
          <w:tcPr>
            <w:tcW w:w="2929" w:type="dxa"/>
          </w:tcPr>
          <w:p w:rsidR="00D83DA2" w:rsidRDefault="00000FBC">
            <w:pPr>
              <w:pStyle w:val="ConsPlusNormal0"/>
            </w:pPr>
            <w:r>
              <w:t xml:space="preserve">Проведение общегородских культурно-массовых мероприятий, </w:t>
            </w:r>
            <w:r>
              <w:lastRenderedPageBreak/>
              <w:t>конкурсов, форумов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lastRenderedPageBreak/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08 01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0530080030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4400000,00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6199940,00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14999940,00</w:t>
            </w:r>
          </w:p>
        </w:tc>
        <w:tc>
          <w:tcPr>
            <w:tcW w:w="2284" w:type="dxa"/>
          </w:tcPr>
          <w:p w:rsidR="00D83DA2" w:rsidRDefault="00000FBC">
            <w:pPr>
              <w:pStyle w:val="ConsPlusNormal0"/>
            </w:pPr>
            <w:r>
              <w:t xml:space="preserve">количество проведенных мероприятий </w:t>
            </w:r>
            <w:r>
              <w:lastRenderedPageBreak/>
              <w:t>(культурно-массовые мероприятия, в рамках исполнения муниципального задания) к 2027 году составит 22 единицы</w:t>
            </w:r>
          </w:p>
        </w:tc>
      </w:tr>
      <w:tr w:rsidR="00D83DA2">
        <w:tc>
          <w:tcPr>
            <w:tcW w:w="60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2929" w:type="dxa"/>
          </w:tcPr>
          <w:p w:rsidR="00D83DA2" w:rsidRDefault="00000FBC">
            <w:pPr>
              <w:pStyle w:val="ConsPlusNormal0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6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3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8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103517067,00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169079631,00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102379631,00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374976329,00</w:t>
            </w:r>
          </w:p>
        </w:tc>
        <w:tc>
          <w:tcPr>
            <w:tcW w:w="2284" w:type="dxa"/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sectPr w:rsidR="00D83DA2">
          <w:headerReference w:type="default" r:id="rId118"/>
          <w:footerReference w:type="default" r:id="rId119"/>
          <w:headerReference w:type="first" r:id="rId120"/>
          <w:footerReference w:type="first" r:id="rId12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7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4" w:name="P2547"/>
      <w:bookmarkEnd w:id="14"/>
      <w:r>
        <w:t>ПОДПРОГРАММА 4</w:t>
      </w:r>
    </w:p>
    <w:p w:rsidR="00D83DA2" w:rsidRDefault="00000FBC">
      <w:pPr>
        <w:pStyle w:val="ConsPlusTitle0"/>
        <w:jc w:val="center"/>
      </w:pPr>
      <w:r>
        <w:t>"ОБЕСПЕЧЕНИЕ УСЛОВИЙ РЕАЛИЗАЦИИ ПРОГРАММЫ</w:t>
      </w:r>
    </w:p>
    <w:p w:rsidR="00D83DA2" w:rsidRDefault="00000FBC">
      <w:pPr>
        <w:pStyle w:val="ConsPlusTitle0"/>
        <w:jc w:val="center"/>
      </w:pPr>
      <w:r>
        <w:t>И ПРОЧИЕ МЕРОПРИЯТИЯ"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1. ПАСПОРТ ПОДПРОГРАММЫ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"Обеспечение условий реализации программы и прочие мероприятия"</w:t>
            </w:r>
            <w:r>
              <w:t xml:space="preserve"> (далее - подпрограмма)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"Развитие культуры" (далее - 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Исполнитель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 (далее - Отдел культуры)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Цель: создание условий для устойчивого развития отрасли "Культура" в городе Канске.</w:t>
            </w:r>
          </w:p>
          <w:p w:rsidR="00D83DA2" w:rsidRDefault="00000FBC">
            <w:pPr>
              <w:pStyle w:val="ConsPlusNormal0"/>
            </w:pPr>
            <w:r>
              <w:t>Задача 1. Развитие дополнительного образования в области культуры.</w:t>
            </w:r>
          </w:p>
          <w:p w:rsidR="00D83DA2" w:rsidRDefault="00000FBC">
            <w:pPr>
              <w:pStyle w:val="ConsPlusNormal0"/>
            </w:pPr>
            <w:r>
              <w:t>Задача 2. Модернизация материально-технической базы муниципальных учреждений к</w:t>
            </w:r>
            <w:r>
              <w:t>ультуры.</w:t>
            </w:r>
          </w:p>
          <w:p w:rsidR="00D83DA2" w:rsidRDefault="00000FBC">
            <w:pPr>
              <w:pStyle w:val="ConsPlusNormal0"/>
            </w:pPr>
            <w:r>
              <w:t>Задача 3. Обеспечение эффективного управления в отрасли "Культура"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</w:t>
            </w:r>
            <w:r>
              <w:t>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w:anchor="P2629" w:tooltip="ПЕРЕЧЕНЬ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4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2017 - 2027 годы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Информация по ресурсному обеспечению подпрограммы, в том числе в разбивке по всем источникам финансирования на очередной финансовы</w:t>
            </w:r>
            <w:r>
              <w:t>й год и плановый период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Общий объем финансирования подпрограммы всего - 201338478,00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- 68166826,00 руб.;</w:t>
            </w:r>
          </w:p>
          <w:p w:rsidR="00D83DA2" w:rsidRDefault="00000FBC">
            <w:pPr>
              <w:pStyle w:val="ConsPlusNormal0"/>
            </w:pPr>
            <w:r>
              <w:t>2026 год - 66585826,00 руб.;</w:t>
            </w:r>
          </w:p>
          <w:p w:rsidR="00D83DA2" w:rsidRDefault="00000FBC">
            <w:pPr>
              <w:pStyle w:val="ConsPlusNormal0"/>
            </w:pPr>
            <w:r>
              <w:t>2027 год - 66585826,00 руб.</w:t>
            </w:r>
          </w:p>
          <w:p w:rsidR="00D83DA2" w:rsidRDefault="00000FBC">
            <w:pPr>
              <w:pStyle w:val="ConsPlusNormal0"/>
            </w:pPr>
            <w:r>
              <w:t>Из них:</w:t>
            </w:r>
          </w:p>
          <w:p w:rsidR="00D83DA2" w:rsidRDefault="00000FBC">
            <w:pPr>
              <w:pStyle w:val="ConsPlusNormal0"/>
            </w:pPr>
            <w:r>
              <w:t>из средств федерального бюджета - 0,00 руб.</w:t>
            </w:r>
          </w:p>
          <w:p w:rsidR="00D83DA2" w:rsidRDefault="00000FBC">
            <w:pPr>
              <w:pStyle w:val="ConsPlusNormal0"/>
            </w:pPr>
            <w:r>
              <w:t>в том</w:t>
            </w:r>
            <w:r>
              <w:t xml:space="preserve"> числе по годам: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lastRenderedPageBreak/>
              <w:t>2027 год - 0,00 руб.;</w:t>
            </w:r>
          </w:p>
          <w:p w:rsidR="00D83DA2" w:rsidRDefault="00000FBC">
            <w:pPr>
              <w:pStyle w:val="ConsPlusNormal0"/>
            </w:pPr>
            <w:r>
              <w:t>из сре</w:t>
            </w:r>
            <w:proofErr w:type="gramStart"/>
            <w:r>
              <w:t>дств кр</w:t>
            </w:r>
            <w:proofErr w:type="gramEnd"/>
            <w:r>
              <w:t>аевого бюджета 0,00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t>2027 год - 0,00 руб.;</w:t>
            </w:r>
          </w:p>
          <w:p w:rsidR="00D83DA2" w:rsidRDefault="00000FBC">
            <w:pPr>
              <w:pStyle w:val="ConsPlusNormal0"/>
            </w:pPr>
            <w:r>
              <w:t>из средств городского бюджета - 201338478,00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- 68166826,00 руб.;</w:t>
            </w:r>
          </w:p>
          <w:p w:rsidR="00D83DA2" w:rsidRDefault="00000FBC">
            <w:pPr>
              <w:pStyle w:val="ConsPlusNormal0"/>
            </w:pPr>
            <w:r>
              <w:t>2026 год - 66585826,00 руб.;</w:t>
            </w:r>
          </w:p>
          <w:p w:rsidR="00D83DA2" w:rsidRDefault="00000FBC">
            <w:pPr>
              <w:pStyle w:val="ConsPlusNormal0"/>
            </w:pPr>
            <w:r>
              <w:t>2027 год - 66585826,00 руб.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2. МЕРОПРИЯТИЯ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hyperlink w:anchor="P2710" w:tooltip="ПЕРЕЧЕНЬ">
        <w:r>
          <w:rPr>
            <w:color w:val="0000FF"/>
          </w:rPr>
          <w:t>Перечень</w:t>
        </w:r>
      </w:hyperlink>
      <w:r>
        <w:t xml:space="preserve"> мероприятий под</w:t>
      </w:r>
      <w:r>
        <w:t>программы приведен в приложении N 2 к подпрограмме.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3. МЕХАНИЗМ РЕАЛИЗАЦИИ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Финансирование подпрограммных мероприятий осуществляется за счет сре</w:t>
      </w:r>
      <w:proofErr w:type="gramStart"/>
      <w:r>
        <w:t>дств кр</w:t>
      </w:r>
      <w:proofErr w:type="gramEnd"/>
      <w:r>
        <w:t>аевого и городского бюджетов.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Финансировани</w:t>
      </w:r>
      <w:r>
        <w:t xml:space="preserve">е мероприятий подпрограммы осуществляется на основании муниципальных контрактов, заключенных в соответствии с Федеральным </w:t>
      </w:r>
      <w:hyperlink r:id="rId1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</w:t>
      </w:r>
      <w:r>
        <w:t>ударственных и муниципальных нужд".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Главным распорядителем бюджетных средств на выполнение мероприятий подпрограммы выступает Отдел культуры. Получателями бюджетных средств являются: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Муниципальное бюджетное учреждение дополнительного образования "Детская</w:t>
      </w:r>
      <w:r>
        <w:t xml:space="preserve"> школа искусств N 1" г. Канска;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Муниципальное бюджетное учреждение дополнительного образования Детская музыкальная школа N 2;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- Муниципальное бюджетное учреждение дополнительного образования Детская художественная школа.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Текущее управление, </w:t>
      </w:r>
      <w:proofErr w:type="gramStart"/>
      <w:r>
        <w:t>контроль за</w:t>
      </w:r>
      <w:proofErr w:type="gramEnd"/>
      <w:r>
        <w:t xml:space="preserve"> р</w:t>
      </w:r>
      <w:r>
        <w:t>еализацией подпрограммы, а также подготовку и представление информационных и отчетных данных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Расходы на обеспечение деятельности учреждений, подведомственных Отделу культуры сформированы в соответствии с </w:t>
      </w:r>
      <w:hyperlink r:id="rId123" w:tooltip="Постановление администрации г. Канска Красноярского края от 16.11.2015 N 1663 (ред. от 28.12.2020) &quot;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&quot; {Ко">
        <w:r>
          <w:rPr>
            <w:color w:val="0000FF"/>
          </w:rPr>
          <w:t>Постановлением</w:t>
        </w:r>
      </w:hyperlink>
      <w:r>
        <w:t xml:space="preserve"> администрации г. Канска от 16.11.2015 N 1663 "Об утверждении Порядка формирования муниципального задания в отношении муниципальных учреждений и финансового обеспечения в</w:t>
      </w:r>
      <w:r>
        <w:t>ыполнения муниципального задания".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4. УПРАВЛЕНИЕ ПОДПРОГРАММОЙ И КОНТРОЛЬ</w:t>
      </w:r>
    </w:p>
    <w:p w:rsidR="00D83DA2" w:rsidRDefault="00000FBC">
      <w:pPr>
        <w:pStyle w:val="ConsPlusTitle0"/>
        <w:jc w:val="center"/>
      </w:pPr>
      <w:r>
        <w:t>ЗА ИСПОЛНЕНИЕМ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 xml:space="preserve">Текущее управление и </w:t>
      </w:r>
      <w:proofErr w:type="gramStart"/>
      <w:r>
        <w:t>контроль за</w:t>
      </w:r>
      <w:proofErr w:type="gramEnd"/>
      <w:r>
        <w:t xml:space="preserve"> реализацией подпрограммы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Отдел культуры несет ответственность за реализацию подпрограммы, </w:t>
      </w:r>
      <w:r>
        <w:t>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>Отдел культуры осуществляет координацию исполнения мероприятий подпрограммы, мониторинг их реализации: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непосредственный </w:t>
      </w:r>
      <w:proofErr w:type="gramStart"/>
      <w:r>
        <w:t>контро</w:t>
      </w:r>
      <w:r>
        <w:t>ль за</w:t>
      </w:r>
      <w:proofErr w:type="gramEnd"/>
      <w:r>
        <w:t xml:space="preserve"> ходом реализации мероприятий подпрограммы;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подготовку отчетов о реализации подпрограммы в соответствии с </w:t>
      </w:r>
      <w:hyperlink r:id="rId124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</w:t>
      </w:r>
      <w:r>
        <w:t>мм города Канска, их формирования и реализации, утвержденного Постановлением администрации города Канска от 22.08.2013 N 1096.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Отчеты о реализации программы формируются ответственными исполнителями программы с учетом информации, полученной от соисполнителе</w:t>
      </w:r>
      <w:r>
        <w:t>й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 в Финансовое управление, в Отдел экономического развития.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Годовой отчет представляется одновременно в Финансовое упра</w:t>
      </w:r>
      <w:r>
        <w:t xml:space="preserve">вление и Отдел экономического развития в срок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Обеспечение целевого расходования бюджетных средств, </w:t>
      </w:r>
      <w:proofErr w:type="gramStart"/>
      <w:r>
        <w:t>контроля за</w:t>
      </w:r>
      <w:proofErr w:type="gramEnd"/>
      <w:r>
        <w:t xml:space="preserve"> ходом реализации мероприятий подпрограммы и достижением конечных результатов осуществляется глав</w:t>
      </w:r>
      <w:r>
        <w:t>ным распорядителем бюджетных средств.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Отдел культуры запрашивает у получателей бюджетных средств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подпрограмм</w:t>
      </w:r>
      <w:r>
        <w:t xml:space="preserve">ы, и фактически достигнутых значениях показателей по форме, согласно </w:t>
      </w:r>
      <w:hyperlink r:id="rId125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приложению N 8</w:t>
        </w:r>
      </w:hyperlink>
      <w:r>
        <w:t xml:space="preserve"> к Порядку принятия решений о разработке муниципальных программ города Канска утвержденно</w:t>
      </w:r>
      <w:r>
        <w:t>го Постановлением администрации города Канска от 22.08.2013 N 1096, их формирования и реализации для</w:t>
      </w:r>
      <w:proofErr w:type="gramEnd"/>
      <w:r>
        <w:t xml:space="preserve"> рассмотрения и подготовки сводной информации: за первое полугодие в срок не позднее 31-го июля отчетного года, за год в срок не позднее 1 февраля года, сле</w:t>
      </w:r>
      <w:r>
        <w:t xml:space="preserve">дующего за </w:t>
      </w:r>
      <w:proofErr w:type="gramStart"/>
      <w:r>
        <w:t>отчетным</w:t>
      </w:r>
      <w:proofErr w:type="gramEnd"/>
      <w:r>
        <w:t>. Информация предоставляется в письменной форме за подписью руководителя учреждения, являющегося получателем бюджетных средств по подпрограмме.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Внутренний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</w:t>
      </w:r>
      <w:r>
        <w:t>ществляет Финансовое управление администрации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осуществляет Контрольно-счетная комиссия города Канска.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1</w:t>
      </w:r>
    </w:p>
    <w:p w:rsidR="00D83DA2" w:rsidRDefault="00000FBC">
      <w:pPr>
        <w:pStyle w:val="ConsPlusNormal0"/>
        <w:jc w:val="right"/>
      </w:pPr>
      <w:r>
        <w:t>к подпрограмме 4</w:t>
      </w:r>
    </w:p>
    <w:p w:rsidR="00D83DA2" w:rsidRDefault="00000FBC">
      <w:pPr>
        <w:pStyle w:val="ConsPlusNormal0"/>
        <w:jc w:val="right"/>
      </w:pPr>
      <w:r>
        <w:t>"</w:t>
      </w:r>
      <w:r>
        <w:t>Обеспечение условий</w:t>
      </w:r>
    </w:p>
    <w:p w:rsidR="00D83DA2" w:rsidRDefault="00000FBC">
      <w:pPr>
        <w:pStyle w:val="ConsPlusNormal0"/>
        <w:jc w:val="right"/>
      </w:pPr>
      <w:r>
        <w:t>реализации программы</w:t>
      </w:r>
    </w:p>
    <w:p w:rsidR="00D83DA2" w:rsidRDefault="00000FBC">
      <w:pPr>
        <w:pStyle w:val="ConsPlusNormal0"/>
        <w:jc w:val="right"/>
      </w:pPr>
      <w:r>
        <w:t>и прочие мероприятия"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5" w:name="P2629"/>
      <w:bookmarkEnd w:id="15"/>
      <w:r>
        <w:t>ПЕРЕЧЕНЬ</w:t>
      </w:r>
    </w:p>
    <w:p w:rsidR="00D83DA2" w:rsidRDefault="00000FBC">
      <w:pPr>
        <w:pStyle w:val="ConsPlusTitle0"/>
        <w:jc w:val="center"/>
      </w:pPr>
      <w:r>
        <w:t>И ЗНАЧЕНИЯ ПОКАЗАТЕЛЕЙ РЕЗУЛЬТАТИВНОСТИ ПОДПРОГРАММЫ</w:t>
      </w:r>
    </w:p>
    <w:p w:rsidR="00D83DA2" w:rsidRDefault="00000FBC">
      <w:pPr>
        <w:pStyle w:val="ConsPlusTitle0"/>
        <w:jc w:val="center"/>
      </w:pPr>
      <w:r>
        <w:t>"ОБЕСПЕЧЕНИЕ УСЛОВИЙ РЕАЛИЗАЦИИ ПРОГРАММЫ</w:t>
      </w:r>
    </w:p>
    <w:p w:rsidR="00D83DA2" w:rsidRDefault="00000FBC">
      <w:pPr>
        <w:pStyle w:val="ConsPlusTitle0"/>
        <w:jc w:val="center"/>
      </w:pPr>
      <w:r>
        <w:t>И ПРОЧИЕ МЕРОПРИЯТИЯ"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sectPr w:rsidR="00D83DA2">
          <w:headerReference w:type="default" r:id="rId126"/>
          <w:footerReference w:type="default" r:id="rId127"/>
          <w:headerReference w:type="first" r:id="rId128"/>
          <w:footerReference w:type="first" r:id="rId1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569"/>
        <w:gridCol w:w="1459"/>
        <w:gridCol w:w="1924"/>
        <w:gridCol w:w="1024"/>
        <w:gridCol w:w="1024"/>
        <w:gridCol w:w="1024"/>
        <w:gridCol w:w="1024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45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92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Источник информации</w:t>
            </w:r>
          </w:p>
        </w:tc>
        <w:tc>
          <w:tcPr>
            <w:tcW w:w="409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Годы реализации подпрограммы</w:t>
            </w:r>
          </w:p>
        </w:tc>
      </w:tr>
      <w:tr w:rsidR="00D83DA2">
        <w:tc>
          <w:tcPr>
            <w:tcW w:w="60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256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45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92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0048" w:type="dxa"/>
            <w:gridSpan w:val="7"/>
          </w:tcPr>
          <w:p w:rsidR="00D83DA2" w:rsidRDefault="00000FBC">
            <w:pPr>
              <w:pStyle w:val="ConsPlusNormal0"/>
            </w:pPr>
            <w:r>
              <w:t xml:space="preserve">Цель: создание условий для устойчивого развития отрасли </w:t>
            </w:r>
            <w:r>
              <w:t>"Культура" в городе Канске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0048" w:type="dxa"/>
            <w:gridSpan w:val="7"/>
          </w:tcPr>
          <w:p w:rsidR="00D83DA2" w:rsidRDefault="00000FBC">
            <w:pPr>
              <w:pStyle w:val="ConsPlusNormal0"/>
            </w:pPr>
            <w:r>
              <w:t>Задача 1. Развитие дополнительного образования в области культуры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569" w:type="dxa"/>
          </w:tcPr>
          <w:p w:rsidR="00D83DA2" w:rsidRDefault="00000FBC">
            <w:pPr>
              <w:pStyle w:val="ConsPlusNormal0"/>
            </w:pPr>
            <w:proofErr w:type="gramStart"/>
            <w:r>
              <w:t>Количество человеко-часов (предпрофессиональная программа - живопись, струнные инструменты, фортепиано, народные инструменты, хоровое пение, хореографическое творчество, духовые и ударные инструменты, музыкальный фольклор, искусство театра)</w:t>
            </w:r>
            <w:proofErr w:type="gramEnd"/>
          </w:p>
        </w:tc>
        <w:tc>
          <w:tcPr>
            <w:tcW w:w="1459" w:type="dxa"/>
          </w:tcPr>
          <w:p w:rsidR="00D83DA2" w:rsidRDefault="00000FBC">
            <w:pPr>
              <w:pStyle w:val="ConsPlusNormal0"/>
            </w:pPr>
            <w:r>
              <w:t>человеко-час</w:t>
            </w:r>
          </w:p>
        </w:tc>
        <w:tc>
          <w:tcPr>
            <w:tcW w:w="1924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(форма 1-ДШИ)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134989,8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134989,8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134989,8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134989,8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1.1.2</w:t>
            </w:r>
          </w:p>
        </w:tc>
        <w:tc>
          <w:tcPr>
            <w:tcW w:w="2569" w:type="dxa"/>
          </w:tcPr>
          <w:p w:rsidR="00D83DA2" w:rsidRDefault="00000FBC">
            <w:pPr>
              <w:pStyle w:val="ConsPlusNormal0"/>
            </w:pPr>
            <w:r>
              <w:t>Количество человеко-часов (общеразвивающая программа, в том числе - художественная)</w:t>
            </w:r>
          </w:p>
        </w:tc>
        <w:tc>
          <w:tcPr>
            <w:tcW w:w="1459" w:type="dxa"/>
          </w:tcPr>
          <w:p w:rsidR="00D83DA2" w:rsidRDefault="00000FBC">
            <w:pPr>
              <w:pStyle w:val="ConsPlusNormal0"/>
            </w:pPr>
            <w:r>
              <w:t>человеко-час</w:t>
            </w:r>
          </w:p>
        </w:tc>
        <w:tc>
          <w:tcPr>
            <w:tcW w:w="1924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</w:t>
            </w:r>
            <w:r>
              <w:t>тчетности (форма 1-ДШИ)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2701,4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2701,4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2701,4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2701,4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1.1.3</w:t>
            </w:r>
          </w:p>
        </w:tc>
        <w:tc>
          <w:tcPr>
            <w:tcW w:w="2569" w:type="dxa"/>
          </w:tcPr>
          <w:p w:rsidR="00D83DA2" w:rsidRDefault="00000FBC">
            <w:pPr>
              <w:pStyle w:val="ConsPlusNormal0"/>
            </w:pPr>
            <w:proofErr w:type="gramStart"/>
            <w:r>
              <w:t>Число обучающихся в учреждениях дополнительного образования в сфере культуры (в рамках исполнения муниципального задания и на платной основе)</w:t>
            </w:r>
            <w:proofErr w:type="gramEnd"/>
          </w:p>
        </w:tc>
        <w:tc>
          <w:tcPr>
            <w:tcW w:w="1459" w:type="dxa"/>
          </w:tcPr>
          <w:p w:rsidR="00D83DA2" w:rsidRDefault="00000FBC">
            <w:pPr>
              <w:pStyle w:val="ConsPlusNormal0"/>
            </w:pPr>
            <w:r>
              <w:t>человек</w:t>
            </w:r>
          </w:p>
        </w:tc>
        <w:tc>
          <w:tcPr>
            <w:tcW w:w="1924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 (форма 1-ДШИ)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lastRenderedPageBreak/>
              <w:t>1.2</w:t>
            </w:r>
          </w:p>
        </w:tc>
        <w:tc>
          <w:tcPr>
            <w:tcW w:w="10048" w:type="dxa"/>
            <w:gridSpan w:val="7"/>
          </w:tcPr>
          <w:p w:rsidR="00D83DA2" w:rsidRDefault="00000FBC">
            <w:pPr>
              <w:pStyle w:val="ConsPlusNormal0"/>
            </w:pPr>
            <w:r>
              <w:t>Задача 2. Модернизация материально-технической базы муниципальных учреждений культуры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1.2.1</w:t>
            </w:r>
          </w:p>
        </w:tc>
        <w:tc>
          <w:tcPr>
            <w:tcW w:w="2569" w:type="dxa"/>
          </w:tcPr>
          <w:p w:rsidR="00D83DA2" w:rsidRDefault="00000FBC">
            <w:pPr>
              <w:pStyle w:val="ConsPlusNormal0"/>
            </w:pPr>
            <w:r>
              <w:t>Минимальное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1459" w:type="dxa"/>
          </w:tcPr>
          <w:p w:rsidR="00D83DA2" w:rsidRDefault="00000FBC">
            <w:pPr>
              <w:pStyle w:val="ConsPlusNormal0"/>
            </w:pPr>
            <w:r>
              <w:t>единиц</w:t>
            </w:r>
          </w:p>
        </w:tc>
        <w:tc>
          <w:tcPr>
            <w:tcW w:w="1924" w:type="dxa"/>
          </w:tcPr>
          <w:p w:rsidR="00D83DA2" w:rsidRDefault="00000FBC">
            <w:pPr>
              <w:pStyle w:val="ConsPlusNormal0"/>
            </w:pPr>
            <w:r>
              <w:t>Расчетный показатель на основе ведомственной отчетности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1.3</w:t>
            </w:r>
          </w:p>
        </w:tc>
        <w:tc>
          <w:tcPr>
            <w:tcW w:w="10048" w:type="dxa"/>
            <w:gridSpan w:val="7"/>
          </w:tcPr>
          <w:p w:rsidR="00D83DA2" w:rsidRDefault="00000FBC">
            <w:pPr>
              <w:pStyle w:val="ConsPlusNormal0"/>
            </w:pPr>
            <w:r>
              <w:t>Задача 3. Обеспечение эффективного управления в отрасли "Культура"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1.3.1</w:t>
            </w:r>
          </w:p>
        </w:tc>
        <w:tc>
          <w:tcPr>
            <w:tcW w:w="2569" w:type="dxa"/>
          </w:tcPr>
          <w:p w:rsidR="00D83DA2" w:rsidRDefault="00000FBC">
            <w:pPr>
              <w:pStyle w:val="ConsPlusNormal0"/>
            </w:pPr>
            <w:r>
              <w:t>Количество специалистов, повысивших квалификацию (курсы, семинары)</w:t>
            </w:r>
          </w:p>
        </w:tc>
        <w:tc>
          <w:tcPr>
            <w:tcW w:w="1459" w:type="dxa"/>
          </w:tcPr>
          <w:p w:rsidR="00D83DA2" w:rsidRDefault="00000FBC">
            <w:pPr>
              <w:pStyle w:val="ConsPlusNormal0"/>
            </w:pPr>
            <w:r>
              <w:t>единиц</w:t>
            </w:r>
          </w:p>
        </w:tc>
        <w:tc>
          <w:tcPr>
            <w:tcW w:w="1924" w:type="dxa"/>
          </w:tcPr>
          <w:p w:rsidR="00D83DA2" w:rsidRDefault="00000FBC">
            <w:pPr>
              <w:pStyle w:val="ConsPlusNormal0"/>
            </w:pPr>
            <w:r>
              <w:t>Документы, подтверждающие прохождение обучения (дипломы, сертификаты)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D83DA2" w:rsidRDefault="00000FBC">
            <w:pPr>
              <w:pStyle w:val="ConsPlusNormal0"/>
              <w:jc w:val="center"/>
            </w:pPr>
            <w:r>
              <w:t>20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2</w:t>
      </w:r>
    </w:p>
    <w:p w:rsidR="00D83DA2" w:rsidRDefault="00000FBC">
      <w:pPr>
        <w:pStyle w:val="ConsPlusNormal0"/>
        <w:jc w:val="right"/>
      </w:pPr>
      <w:r>
        <w:t>к подпрограмме 4</w:t>
      </w:r>
    </w:p>
    <w:p w:rsidR="00D83DA2" w:rsidRDefault="00000FBC">
      <w:pPr>
        <w:pStyle w:val="ConsPlusNormal0"/>
        <w:jc w:val="right"/>
      </w:pPr>
      <w:r>
        <w:t>"Обеспечение условий</w:t>
      </w:r>
    </w:p>
    <w:p w:rsidR="00D83DA2" w:rsidRDefault="00000FBC">
      <w:pPr>
        <w:pStyle w:val="ConsPlusNormal0"/>
        <w:jc w:val="right"/>
      </w:pPr>
      <w:r>
        <w:t>реализации программы</w:t>
      </w:r>
    </w:p>
    <w:p w:rsidR="00D83DA2" w:rsidRDefault="00000FBC">
      <w:pPr>
        <w:pStyle w:val="ConsPlusNormal0"/>
        <w:jc w:val="right"/>
      </w:pPr>
      <w:r>
        <w:t>и прочие мероприятия</w:t>
      </w:r>
      <w:r>
        <w:t>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6" w:name="P2710"/>
      <w:bookmarkEnd w:id="16"/>
      <w:r>
        <w:t>ПЕРЕЧЕНЬ</w:t>
      </w:r>
    </w:p>
    <w:p w:rsidR="00D83DA2" w:rsidRDefault="00000FBC">
      <w:pPr>
        <w:pStyle w:val="ConsPlusTitle0"/>
        <w:jc w:val="center"/>
      </w:pPr>
      <w:r>
        <w:t>МЕРОПРИЯТИЙ ПОДПРОГРАММЫ "ОБЕСПЕЧЕНИЕ УСЛОВИЙ</w:t>
      </w:r>
    </w:p>
    <w:p w:rsidR="00D83DA2" w:rsidRDefault="00000FBC">
      <w:pPr>
        <w:pStyle w:val="ConsPlusTitle0"/>
        <w:jc w:val="center"/>
      </w:pPr>
      <w:r>
        <w:t>РЕАЛИЗАЦИИ ПРОГРАММЫ И ПРОЧИЕ МЕРОПРИЯТИЯ"</w:t>
      </w:r>
    </w:p>
    <w:p w:rsidR="00D83DA2" w:rsidRDefault="00D83DA2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94"/>
        <w:gridCol w:w="1832"/>
        <w:gridCol w:w="729"/>
        <w:gridCol w:w="697"/>
        <w:gridCol w:w="1391"/>
        <w:gridCol w:w="571"/>
        <w:gridCol w:w="1454"/>
        <w:gridCol w:w="1454"/>
        <w:gridCol w:w="1454"/>
        <w:gridCol w:w="1580"/>
        <w:gridCol w:w="2178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322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565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Расходы по годам реализации программы (рублей) годы</w:t>
            </w:r>
          </w:p>
        </w:tc>
        <w:tc>
          <w:tcPr>
            <w:tcW w:w="20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Ожидаемый непосредственный результат (краткое описание) от реализации подпрограммного </w:t>
            </w:r>
            <w:r>
              <w:lastRenderedPageBreak/>
              <w:t>мероприятия (в том числе в натуральном выражении)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D83DA2" w:rsidRDefault="00000FBC">
            <w:pPr>
              <w:pStyle w:val="ConsPlusNormal0"/>
              <w:jc w:val="center"/>
            </w:pPr>
            <w:r>
              <w:t>ВР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  <w:jc w:val="center"/>
            </w:pPr>
            <w:r>
              <w:t>12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4789" w:type="dxa"/>
            <w:gridSpan w:val="11"/>
          </w:tcPr>
          <w:p w:rsidR="00D83DA2" w:rsidRDefault="00000FBC">
            <w:pPr>
              <w:pStyle w:val="ConsPlusNormal0"/>
            </w:pPr>
            <w:r>
              <w:t>Цель: создание условий для устойчивого развития в области "культура" в городе Канске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4789" w:type="dxa"/>
            <w:gridSpan w:val="11"/>
          </w:tcPr>
          <w:p w:rsidR="00D83DA2" w:rsidRDefault="00000FBC">
            <w:pPr>
              <w:pStyle w:val="ConsPlusNormal0"/>
            </w:pPr>
            <w:r>
              <w:t>Задача 1. Развитие дополнительного образования в области культура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07 03</w:t>
            </w:r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0540000710</w:t>
            </w:r>
          </w:p>
        </w:tc>
        <w:tc>
          <w:tcPr>
            <w:tcW w:w="544" w:type="dxa"/>
          </w:tcPr>
          <w:p w:rsidR="00D83DA2" w:rsidRDefault="00000FBC">
            <w:pPr>
              <w:pStyle w:val="ConsPlusNormal0"/>
              <w:jc w:val="center"/>
            </w:pPr>
            <w:r>
              <w:t>611, 612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62915104,00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61404104,00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61404104,00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185723312,00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 xml:space="preserve">Количество обучающихся в муниципальных бюджетных учреждениях дополнительного образования (в рамках исполнения муниципального задания и на </w:t>
            </w:r>
            <w:r>
              <w:t>платной основе) в сфере культуры г. Канска к 2027 году составит 915 человек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14789" w:type="dxa"/>
            <w:gridSpan w:val="11"/>
          </w:tcPr>
          <w:p w:rsidR="00D83DA2" w:rsidRDefault="00000FBC">
            <w:pPr>
              <w:pStyle w:val="ConsPlusNormal0"/>
            </w:pPr>
            <w:r>
              <w:t>Задача 2. Обеспечение эффективного управления в отрасли "культура"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1.2.1</w:t>
            </w:r>
          </w:p>
        </w:tc>
        <w:tc>
          <w:tcPr>
            <w:tcW w:w="2089" w:type="dxa"/>
          </w:tcPr>
          <w:p w:rsidR="00D83DA2" w:rsidRDefault="00000FBC">
            <w:pPr>
              <w:pStyle w:val="ConsPlusNormal0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08 04</w:t>
            </w:r>
          </w:p>
        </w:tc>
        <w:tc>
          <w:tcPr>
            <w:tcW w:w="1324" w:type="dxa"/>
          </w:tcPr>
          <w:p w:rsidR="00D83DA2" w:rsidRDefault="00000FBC">
            <w:pPr>
              <w:pStyle w:val="ConsPlusNormal0"/>
              <w:jc w:val="center"/>
            </w:pPr>
            <w:r>
              <w:t>0540000310</w:t>
            </w:r>
          </w:p>
        </w:tc>
        <w:tc>
          <w:tcPr>
            <w:tcW w:w="544" w:type="dxa"/>
          </w:tcPr>
          <w:p w:rsidR="00D83DA2" w:rsidRDefault="00000FBC">
            <w:pPr>
              <w:pStyle w:val="ConsPlusNormal0"/>
              <w:jc w:val="center"/>
            </w:pPr>
            <w:r>
              <w:t>121, 122, 129, 244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5251722,00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5181722,00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5181722,00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15615166,00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Достижение рейтинговой оценки качества финансового менеджмента до 3,5 баллов</w:t>
            </w:r>
          </w:p>
        </w:tc>
      </w:tr>
      <w:tr w:rsidR="00D83DA2">
        <w:tc>
          <w:tcPr>
            <w:tcW w:w="2693" w:type="dxa"/>
            <w:gridSpan w:val="2"/>
          </w:tcPr>
          <w:p w:rsidR="00D83DA2" w:rsidRDefault="00000FBC">
            <w:pPr>
              <w:pStyle w:val="ConsPlusNormal0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6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2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54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68166826,00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384" w:type="dxa"/>
          </w:tcPr>
          <w:p w:rsidR="00D83DA2" w:rsidRDefault="00000FBC">
            <w:pPr>
              <w:pStyle w:val="ConsPlusNormal0"/>
              <w:jc w:val="center"/>
            </w:pPr>
            <w:r>
              <w:t>66585826,00</w:t>
            </w:r>
          </w:p>
        </w:tc>
        <w:tc>
          <w:tcPr>
            <w:tcW w:w="1504" w:type="dxa"/>
          </w:tcPr>
          <w:p w:rsidR="00D83DA2" w:rsidRDefault="00000FBC">
            <w:pPr>
              <w:pStyle w:val="ConsPlusNormal0"/>
              <w:jc w:val="center"/>
            </w:pPr>
            <w:r>
              <w:t>201338478,00</w:t>
            </w:r>
          </w:p>
        </w:tc>
        <w:tc>
          <w:tcPr>
            <w:tcW w:w="2074" w:type="dxa"/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sectPr w:rsidR="00D83DA2">
          <w:headerReference w:type="default" r:id="rId130"/>
          <w:footerReference w:type="default" r:id="rId131"/>
          <w:headerReference w:type="first" r:id="rId132"/>
          <w:footerReference w:type="first" r:id="rId13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1"/>
      </w:pPr>
      <w:r>
        <w:t>Приложение N 8</w:t>
      </w:r>
    </w:p>
    <w:p w:rsidR="00D83DA2" w:rsidRDefault="00000FBC">
      <w:pPr>
        <w:pStyle w:val="ConsPlusNormal0"/>
        <w:jc w:val="right"/>
      </w:pPr>
      <w:r>
        <w:t>к муниципальной программе</w:t>
      </w:r>
    </w:p>
    <w:p w:rsidR="00D83DA2" w:rsidRDefault="00000FBC">
      <w:pPr>
        <w:pStyle w:val="ConsPlusNormal0"/>
        <w:jc w:val="right"/>
      </w:pPr>
      <w:r>
        <w:t>города Канска</w:t>
      </w:r>
    </w:p>
    <w:p w:rsidR="00D83DA2" w:rsidRDefault="00000FBC">
      <w:pPr>
        <w:pStyle w:val="ConsPlusNormal0"/>
        <w:jc w:val="right"/>
      </w:pPr>
      <w:r>
        <w:t>"Развитие культуры"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7" w:name="P2791"/>
      <w:bookmarkEnd w:id="17"/>
      <w:r>
        <w:t>ПОДПРОГРАММА 5</w:t>
      </w:r>
    </w:p>
    <w:p w:rsidR="00D83DA2" w:rsidRDefault="00000FBC">
      <w:pPr>
        <w:pStyle w:val="ConsPlusTitle0"/>
        <w:jc w:val="center"/>
      </w:pPr>
      <w:r>
        <w:t>"</w:t>
      </w:r>
      <w:r>
        <w:t>СОХРАНЕНИЕ И РАЗВИТИЕ ЭТНОКУЛЬТУРНЫХ ТРАДИЦИЙ НАРОДОВ</w:t>
      </w:r>
    </w:p>
    <w:p w:rsidR="00D83DA2" w:rsidRDefault="00000FBC">
      <w:pPr>
        <w:pStyle w:val="ConsPlusTitle0"/>
        <w:jc w:val="center"/>
      </w:pPr>
      <w:r>
        <w:t>НА ТЕРРИТОРИИ МУНИЦИПАЛЬНОГО ОБРАЗОВАНИЯ ГОРОД КАНСК"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1. ПАСПОРТ ПОДПРОГРАММЫ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 xml:space="preserve">"Сохранение и развитие этнокультурных традиций народов на территории муниципального образования </w:t>
            </w:r>
            <w:r>
              <w:t>город Канск" (далее - подпрограмма)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"Развитие культуры" (далее - программа)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Исполнитель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 (далее - Отдел культ</w:t>
            </w:r>
            <w:r>
              <w:t>уры)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Цель: сохранение и развитие этнокультурных традиций народов на территории города Канска</w:t>
            </w:r>
          </w:p>
          <w:p w:rsidR="00D83DA2" w:rsidRDefault="00000FBC">
            <w:pPr>
              <w:pStyle w:val="ConsPlusNormal0"/>
            </w:pPr>
            <w:r>
              <w:t>Задача 1. Поддержка национально-культурной самобытности народов, проживающих на территории города Канска.</w:t>
            </w:r>
          </w:p>
          <w:p w:rsidR="00D83DA2" w:rsidRDefault="00000FBC">
            <w:pPr>
              <w:pStyle w:val="ConsPlusNormal0"/>
            </w:pPr>
            <w:r>
              <w:t>Задача 2. Профилактика межнациональных (межэтнических) конфликтов на территории города Канска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</w:t>
            </w:r>
            <w:r>
              <w:t>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hyperlink w:anchor="P2879" w:tooltip="ПЕРЕЧЕНЬ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5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2020 - 2027 годы</w:t>
            </w:r>
          </w:p>
        </w:tc>
      </w:tr>
      <w:tr w:rsidR="00D83DA2">
        <w:tc>
          <w:tcPr>
            <w:tcW w:w="3402" w:type="dxa"/>
          </w:tcPr>
          <w:p w:rsidR="00D83DA2" w:rsidRDefault="00000FBC">
            <w:pPr>
              <w:pStyle w:val="ConsPlusNormal0"/>
            </w:pPr>
            <w:r>
              <w:t>Информация по ресурсному обеспечению подпрограммы, в том числе в разбивке по всем источникам финансирования на о</w:t>
            </w:r>
            <w:r>
              <w:t>чередной финансовый год и плановый период</w:t>
            </w:r>
          </w:p>
        </w:tc>
        <w:tc>
          <w:tcPr>
            <w:tcW w:w="5669" w:type="dxa"/>
          </w:tcPr>
          <w:p w:rsidR="00D83DA2" w:rsidRDefault="00000FBC">
            <w:pPr>
              <w:pStyle w:val="ConsPlusNormal0"/>
            </w:pPr>
            <w:r>
              <w:t>Общий объем финансирования подпрограммы всего - 150000,00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- 50000,00 руб.;</w:t>
            </w:r>
          </w:p>
          <w:p w:rsidR="00D83DA2" w:rsidRDefault="00000FBC">
            <w:pPr>
              <w:pStyle w:val="ConsPlusNormal0"/>
            </w:pPr>
            <w:r>
              <w:t>2026 год - 50000,00 руб.;</w:t>
            </w:r>
          </w:p>
          <w:p w:rsidR="00D83DA2" w:rsidRDefault="00000FBC">
            <w:pPr>
              <w:pStyle w:val="ConsPlusNormal0"/>
            </w:pPr>
            <w:r>
              <w:t>2027 год - 50000,00 руб.</w:t>
            </w:r>
          </w:p>
          <w:p w:rsidR="00D83DA2" w:rsidRDefault="00000FBC">
            <w:pPr>
              <w:pStyle w:val="ConsPlusNormal0"/>
            </w:pPr>
            <w:r>
              <w:t>Из них:</w:t>
            </w:r>
          </w:p>
          <w:p w:rsidR="00D83DA2" w:rsidRDefault="00000FBC">
            <w:pPr>
              <w:pStyle w:val="ConsPlusNormal0"/>
            </w:pPr>
            <w:r>
              <w:t>из средств федерального бюджета - 0,00 руб.</w:t>
            </w:r>
            <w:r>
              <w:t>,</w:t>
            </w:r>
          </w:p>
          <w:p w:rsidR="00D83DA2" w:rsidRDefault="00000FBC">
            <w:pPr>
              <w:pStyle w:val="ConsPlusNormal0"/>
            </w:pPr>
            <w:r>
              <w:t>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lastRenderedPageBreak/>
              <w:t>2027 год - 0,00 руб.;</w:t>
            </w:r>
          </w:p>
          <w:p w:rsidR="00D83DA2" w:rsidRDefault="00000FBC">
            <w:pPr>
              <w:pStyle w:val="ConsPlusNormal0"/>
            </w:pPr>
            <w:r>
              <w:t>из сре</w:t>
            </w:r>
            <w:proofErr w:type="gramStart"/>
            <w:r>
              <w:t>дств кр</w:t>
            </w:r>
            <w:proofErr w:type="gramEnd"/>
            <w:r>
              <w:t>аевого бюджета 0,00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- 0,00 руб.;</w:t>
            </w:r>
          </w:p>
          <w:p w:rsidR="00D83DA2" w:rsidRDefault="00000FBC">
            <w:pPr>
              <w:pStyle w:val="ConsPlusNormal0"/>
            </w:pPr>
            <w:r>
              <w:t>2026 год - 0,00 руб.;</w:t>
            </w:r>
          </w:p>
          <w:p w:rsidR="00D83DA2" w:rsidRDefault="00000FBC">
            <w:pPr>
              <w:pStyle w:val="ConsPlusNormal0"/>
            </w:pPr>
            <w:r>
              <w:t>2027 год - 0,00 руб.;</w:t>
            </w:r>
          </w:p>
          <w:p w:rsidR="00D83DA2" w:rsidRDefault="00000FBC">
            <w:pPr>
              <w:pStyle w:val="ConsPlusNormal0"/>
            </w:pPr>
            <w:r>
              <w:t>из средств городского бюджета - 150000,00 руб., в том числе по годам:</w:t>
            </w:r>
          </w:p>
          <w:p w:rsidR="00D83DA2" w:rsidRDefault="00000FBC">
            <w:pPr>
              <w:pStyle w:val="ConsPlusNormal0"/>
            </w:pPr>
            <w:r>
              <w:t>2025 год - 50000,00 руб.;</w:t>
            </w:r>
          </w:p>
          <w:p w:rsidR="00D83DA2" w:rsidRDefault="00000FBC">
            <w:pPr>
              <w:pStyle w:val="ConsPlusNormal0"/>
            </w:pPr>
            <w:r>
              <w:t>2026 год - 50000,00 руб.;</w:t>
            </w:r>
          </w:p>
          <w:p w:rsidR="00D83DA2" w:rsidRDefault="00000FBC">
            <w:pPr>
              <w:pStyle w:val="ConsPlusNormal0"/>
            </w:pPr>
            <w:r>
              <w:t>2027 год - 50000,00 руб.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2. МЕРОПРИЯТИЯ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Разработка подпрограммы вызвана необходимостью выработки на муниципальном уров</w:t>
      </w:r>
      <w:r>
        <w:t>не системного комплексного подхода к решению задач формирования базовых ценностей российского общества как основы гражданского мира и согласия.</w:t>
      </w:r>
    </w:p>
    <w:p w:rsidR="00D83DA2" w:rsidRDefault="00000FBC">
      <w:pPr>
        <w:pStyle w:val="ConsPlusNormal0"/>
        <w:spacing w:before="200"/>
        <w:ind w:firstLine="540"/>
        <w:jc w:val="both"/>
      </w:pPr>
      <w:hyperlink w:anchor="P2939" w:tooltip="ПЕРЕЧЕНЬ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</w:t>
      </w:r>
      <w:r>
        <w:t>амме.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3. МЕХАНИЗМ РЕАЛИЗАЦИИ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>Подпрограмма утверждается Постановлением администрации города Канска. Объем бюджетных ассигнований предусматривается в бюджете города Канска на очередной финансовый год и плановый период. Текущее управление реализацией подпрограммы осуществляется Отделом к</w:t>
      </w:r>
      <w:r>
        <w:t>ультуры администрации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Постановка цели подпрограммы и формирование механизма ее достижения осуществляется в соответствии со следующими законодательными актами: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3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</w:t>
        </w:r>
      </w:hyperlink>
      <w:r>
        <w:t xml:space="preserve"> от 06.10.2003 N 131-ФЗ "Об общ</w:t>
      </w:r>
      <w:r>
        <w:t>их принципах организации местного самоуправления в Российской Федерации";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35" w:tooltip="Федеральный закон от 19.05.1995 N 82-ФЗ (ред. от 08.08.2024) &quot;Об общественных объединениях&quot; (с изм. и доп., вступ. в силу с 05.02.2025) {КонсультантПлюс}">
        <w:r>
          <w:rPr>
            <w:color w:val="0000FF"/>
          </w:rPr>
          <w:t>закон</w:t>
        </w:r>
      </w:hyperlink>
      <w:r>
        <w:t xml:space="preserve"> от 19.05.1995 N 82-ФЗ "Об общественных объединениях";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36" w:tooltip="Федеральный закон от 17.06.1996 N 74-ФЗ (ред. от 01.04.2022) &quot;О национально-культурной автономии&quot; (с изм. и доп., вступ. в силу с 29.09.2022) {КонсультантПлюс}">
        <w:r>
          <w:rPr>
            <w:color w:val="0000FF"/>
          </w:rPr>
          <w:t>закон</w:t>
        </w:r>
      </w:hyperlink>
      <w:r>
        <w:t xml:space="preserve"> от 17.06.1996 N 74-ФЗ "О национально-культурной автономии";</w:t>
      </w:r>
    </w:p>
    <w:p w:rsidR="00D83DA2" w:rsidRDefault="00000FBC">
      <w:pPr>
        <w:pStyle w:val="ConsPlusNormal0"/>
        <w:spacing w:before="200"/>
        <w:ind w:firstLine="540"/>
        <w:jc w:val="both"/>
      </w:pPr>
      <w:hyperlink r:id="rId137" w:tooltip="Указ Президента РФ от 19.12.2012 N 1666 (ред. от 15.01.2024) &quot;О Стратегии государственной национальной политики Российской Федерации на период до 2025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19.12.2012 N 1666 "О Стратегии государственной национальной политики Российской Федерации на период до 2025 года";</w:t>
      </w:r>
    </w:p>
    <w:p w:rsidR="00D83DA2" w:rsidRDefault="00000FBC">
      <w:pPr>
        <w:pStyle w:val="ConsPlusNormal0"/>
        <w:spacing w:before="200"/>
        <w:ind w:firstLine="540"/>
        <w:jc w:val="both"/>
      </w:pPr>
      <w:hyperlink r:id="rId138" w:tooltip="Указ Губернатора Красноярского края от 05.04.2018 N 97-уг &quot;О Региональной стратегии государственной национальной политики в Красноярском крае на период до 2025 года&quot; {КонсультантПлюс}">
        <w:r>
          <w:rPr>
            <w:color w:val="0000FF"/>
          </w:rPr>
          <w:t>Указ</w:t>
        </w:r>
      </w:hyperlink>
      <w:r>
        <w:t xml:space="preserve"> Губернатора края от 05.04.2018 N 97-уг "Региональная стратегия государственной нац</w:t>
      </w:r>
      <w:r>
        <w:t>иональной политики в Красноярском крае на период до 2025 года";</w:t>
      </w:r>
    </w:p>
    <w:p w:rsidR="00D83DA2" w:rsidRDefault="00000FBC">
      <w:pPr>
        <w:pStyle w:val="ConsPlusNormal0"/>
        <w:spacing w:before="200"/>
        <w:ind w:firstLine="540"/>
        <w:jc w:val="both"/>
      </w:pPr>
      <w:hyperlink r:id="rId139" w:tooltip="Постановление Законодательного Собрания Красноярского края от 21.01.1999 N 5-263П &quot;О Концепции региональной национальной политики Красноярского края&quot; {КонсультантПлюс}">
        <w:r>
          <w:rPr>
            <w:color w:val="0000FF"/>
          </w:rPr>
          <w:t>Постановление</w:t>
        </w:r>
      </w:hyperlink>
      <w:r>
        <w:t xml:space="preserve"> Законодательного Собрания Красноярского края от 21.01.1999 N 5-263П "Концепция региональной национальной политики красноярского края";</w:t>
      </w:r>
    </w:p>
    <w:p w:rsidR="00D83DA2" w:rsidRDefault="00000FBC">
      <w:pPr>
        <w:pStyle w:val="ConsPlusNormal0"/>
        <w:spacing w:before="200"/>
        <w:ind w:firstLine="540"/>
        <w:jc w:val="both"/>
      </w:pPr>
      <w:hyperlink r:id="rId140" w:tooltip="Постановление Правительства Красноярского края от 30.09.2014 N 442-п (ред. от 08.10.2024) &quot;Об утверждении государственной программы Красноярского края &quot;Укрепление единства российской нации и этнокультурное развитие народов Красноярского края&quot; ------------ Утра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30.09.2014 N 442-п "Об утверждении государственной программы Красноярского края "Укрепление единства российской нации и этнокультурное развитие народов </w:t>
      </w:r>
      <w:r>
        <w:t>Красноярского края".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Главным распорядителем бюджетных средств на выполнение мероприятий подпрограммы выступает Отдел культуры. Получателями бюджетных средств являются Муниципальное бюджетное учреждение культуры "Централизованная библиотечная система г. Кан</w:t>
      </w:r>
      <w:r>
        <w:t>ска", Муниципальное бюджетное учреждение культуры "Городской Дом культуры г. Канска", Муниципальное бюджетное учреждение культуры "</w:t>
      </w:r>
      <w:proofErr w:type="spellStart"/>
      <w:r>
        <w:t>Канский</w:t>
      </w:r>
      <w:proofErr w:type="spellEnd"/>
      <w:r>
        <w:t xml:space="preserve"> краеведческий музей".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Реализация мероприятий подпрограммы осуществляется посредством заключения контрактов </w:t>
      </w:r>
      <w:r>
        <w:lastRenderedPageBreak/>
        <w:t>(договоров</w:t>
      </w:r>
      <w:r>
        <w:t xml:space="preserve">) на поставки товаров, выполнение работ, оказание услуг для муниципальных нужд в соответствии с действующим законодательством Российской Федерации. Финансирование мероприятий подпрограммы осуществляется на основании муниципальных контрактов, заключенных в </w:t>
      </w:r>
      <w:r>
        <w:t xml:space="preserve">соответствии с Федеральным </w:t>
      </w:r>
      <w:hyperlink r:id="rId14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Текущее управление, </w:t>
      </w:r>
      <w:proofErr w:type="gramStart"/>
      <w:r>
        <w:t>контроль за</w:t>
      </w:r>
      <w:proofErr w:type="gramEnd"/>
      <w:r>
        <w:t xml:space="preserve"> реализацией подпрограммы, а</w:t>
      </w:r>
      <w:r>
        <w:t xml:space="preserve"> также подготовку и представление информационных и отчетных данных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Расходы на обеспечение деятельности учреждений, подведомственных Отделу культуры, сформированы в соответствии с </w:t>
      </w:r>
      <w:hyperlink r:id="rId142" w:tooltip="Постановление администрации г. Канска Красноярского края от 16.11.2015 N 1663 (ред. от 28.12.2020) &quot;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&quot; {Ко">
        <w:r>
          <w:rPr>
            <w:color w:val="0000FF"/>
          </w:rPr>
          <w:t>Постановлением</w:t>
        </w:r>
      </w:hyperlink>
      <w:r>
        <w:t xml:space="preserve"> администрации г. Канска от 16.11.2015 N 1663 "Об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</w:t>
      </w:r>
      <w:r>
        <w:t>задания".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  <w:outlineLvl w:val="2"/>
      </w:pPr>
      <w:r>
        <w:t>4. УПРАВЛЕНИЕ ПОДПРОГРАММОЙ И КОНТРОЛЬ</w:t>
      </w:r>
    </w:p>
    <w:p w:rsidR="00D83DA2" w:rsidRDefault="00000FBC">
      <w:pPr>
        <w:pStyle w:val="ConsPlusTitle0"/>
        <w:jc w:val="center"/>
      </w:pPr>
      <w:r>
        <w:t>ЗА ИСПОЛНЕНИЕМ ПОДПРОГРАММЫ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ind w:firstLine="540"/>
        <w:jc w:val="both"/>
      </w:pPr>
      <w:r>
        <w:t xml:space="preserve">Текущее управление и </w:t>
      </w:r>
      <w:proofErr w:type="gramStart"/>
      <w:r>
        <w:t>контроль за</w:t>
      </w:r>
      <w:proofErr w:type="gramEnd"/>
      <w:r>
        <w:t xml:space="preserve"> реализацией подпрограммы осуществляет Отдел культуры.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несет ответственность за реализацию подпрограммы, достижение конечного резу</w:t>
      </w:r>
      <w:r>
        <w:t>льтата, целевое и эффективное использование финансовых средств, выделяемых на выполнение подпрограммы.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Отдел культуры осуществляет координацию исполнения мероприятий подпрограммы, мониторинг их реализации: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непосредственный </w:t>
      </w:r>
      <w:proofErr w:type="gramStart"/>
      <w:r>
        <w:t>контроль за</w:t>
      </w:r>
      <w:proofErr w:type="gramEnd"/>
      <w:r>
        <w:t xml:space="preserve"> ходом реализации ме</w:t>
      </w:r>
      <w:r>
        <w:t>роприятий подпрограммы;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- подготовку отчетов о реализации подпрограммы в соответствии с </w:t>
      </w:r>
      <w:hyperlink r:id="rId143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города Канска, их форм</w:t>
      </w:r>
      <w:r>
        <w:t>ирования и реализации, утвержденного Постановлением администрации города Канска от 22.08.2013 N 1096.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Отчеты о реализации программы формируются ответственными исполнителями программы с учетом информации, полученной от соисполнителей программы.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 в Финансовое управление, в Отдел экономического развития.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>Годовой отчет представляется одновременно в Финансовое управление и Отде</w:t>
      </w:r>
      <w:r>
        <w:t xml:space="preserve">л экономического развития в срок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Обеспечение целевого расходования бюджетных средств, </w:t>
      </w:r>
      <w:proofErr w:type="gramStart"/>
      <w:r>
        <w:t>контроля за</w:t>
      </w:r>
      <w:proofErr w:type="gramEnd"/>
      <w:r>
        <w:t xml:space="preserve"> ходом реализации мероприятий подпрограммы и достижением конечных результатов осуществляется главным распоряди</w:t>
      </w:r>
      <w:r>
        <w:t>телем бюджетных средств.</w:t>
      </w:r>
    </w:p>
    <w:p w:rsidR="00D83DA2" w:rsidRDefault="00000FBC">
      <w:pPr>
        <w:pStyle w:val="ConsPlusNormal0"/>
        <w:spacing w:before="200"/>
        <w:ind w:firstLine="540"/>
        <w:jc w:val="both"/>
      </w:pPr>
      <w:proofErr w:type="gramStart"/>
      <w:r>
        <w:t>Отдел культуры запрашивает у получателей бюджетных средств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подпрограммы, и фактичес</w:t>
      </w:r>
      <w:r>
        <w:t xml:space="preserve">ки достигнутых значениях показателей по форме, согласно </w:t>
      </w:r>
      <w:hyperlink r:id="rId144" w:tooltip="Постановление администрации г. Канска Красноярского края от 22.08.2013 N 1096 (ред. от 13.06.2018) &quot;Об утверждении Порядка принятия решений о разработке муниципальных программ города Канска, их формирования и реализации&quot; {КонсультантПлюс}">
        <w:r>
          <w:rPr>
            <w:color w:val="0000FF"/>
          </w:rPr>
          <w:t>приложению N 8</w:t>
        </w:r>
      </w:hyperlink>
      <w:r>
        <w:t xml:space="preserve"> к Порядку принятия решений о разработке муниципальных программ города Канска утвержденного Постановле</w:t>
      </w:r>
      <w:r>
        <w:t>нием администрации города Канска от 22.08.2013 N 1096, их формирования и реализации для</w:t>
      </w:r>
      <w:proofErr w:type="gramEnd"/>
      <w:r>
        <w:t xml:space="preserve"> рассмотрения и подготовки сводной информации: за первое полугодие в срок не позднее 31-го июля отчетного года, за год в срок не позднее 1 февраля года, следующего за </w:t>
      </w:r>
      <w:proofErr w:type="gramStart"/>
      <w:r>
        <w:t>от</w:t>
      </w:r>
      <w:r>
        <w:t>четным</w:t>
      </w:r>
      <w:proofErr w:type="gramEnd"/>
      <w:r>
        <w:t>. Информация предоставляется в письменной форме за подписью руководителя учреждения, являющегося получателем бюджетных средств по подпрограмме.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t xml:space="preserve">Внутренний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осуществляет Фин</w:t>
      </w:r>
      <w:r>
        <w:t>ансовое управление администрации города Канска.</w:t>
      </w:r>
    </w:p>
    <w:p w:rsidR="00D83DA2" w:rsidRDefault="00000FBC">
      <w:pPr>
        <w:pStyle w:val="ConsPlusNormal0"/>
        <w:spacing w:before="200"/>
        <w:ind w:firstLine="540"/>
        <w:jc w:val="both"/>
      </w:pPr>
      <w:r>
        <w:lastRenderedPageBreak/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городского бюджета осуществляет Контрольно-счетная комиссия города Канска.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1</w:t>
      </w:r>
    </w:p>
    <w:p w:rsidR="00D83DA2" w:rsidRDefault="00000FBC">
      <w:pPr>
        <w:pStyle w:val="ConsPlusNormal0"/>
        <w:jc w:val="right"/>
      </w:pPr>
      <w:r>
        <w:t>к подпрограмме 5</w:t>
      </w:r>
    </w:p>
    <w:p w:rsidR="00D83DA2" w:rsidRDefault="00000FBC">
      <w:pPr>
        <w:pStyle w:val="ConsPlusNormal0"/>
        <w:jc w:val="right"/>
      </w:pPr>
      <w:r>
        <w:t>"Сохранение и развитие</w:t>
      </w:r>
    </w:p>
    <w:p w:rsidR="00D83DA2" w:rsidRDefault="00000FBC">
      <w:pPr>
        <w:pStyle w:val="ConsPlusNormal0"/>
        <w:jc w:val="right"/>
      </w:pPr>
      <w:r>
        <w:t>этнок</w:t>
      </w:r>
      <w:r>
        <w:t>ультурных традиций</w:t>
      </w:r>
    </w:p>
    <w:p w:rsidR="00D83DA2" w:rsidRDefault="00000FBC">
      <w:pPr>
        <w:pStyle w:val="ConsPlusNormal0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D83DA2" w:rsidRDefault="00000FBC">
      <w:pPr>
        <w:pStyle w:val="ConsPlusNormal0"/>
        <w:jc w:val="right"/>
      </w:pPr>
      <w:r>
        <w:t>образования город Канск"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8" w:name="P2879"/>
      <w:bookmarkEnd w:id="18"/>
      <w:r>
        <w:t>ПЕРЕЧЕНЬ</w:t>
      </w:r>
    </w:p>
    <w:p w:rsidR="00D83DA2" w:rsidRDefault="00000FBC">
      <w:pPr>
        <w:pStyle w:val="ConsPlusTitle0"/>
        <w:jc w:val="center"/>
      </w:pPr>
      <w:r>
        <w:t>И ЗНАЧЕНИЯ ПОКАЗАТЕЛЕЙ РЕЗУЛЬТАТИВНОСТИ ПОДПРОГРАММЫ</w:t>
      </w:r>
    </w:p>
    <w:p w:rsidR="00D83DA2" w:rsidRDefault="00000FBC">
      <w:pPr>
        <w:pStyle w:val="ConsPlusTitle0"/>
        <w:jc w:val="center"/>
      </w:pPr>
      <w:r>
        <w:t>"СОХРАНЕНИЕ И РАЗВИТИЕ ЭТНОКУЛЬТУРНЫХ ТРАДИЦИЙ</w:t>
      </w:r>
    </w:p>
    <w:p w:rsidR="00D83DA2" w:rsidRDefault="00000FBC">
      <w:pPr>
        <w:pStyle w:val="ConsPlusTitle0"/>
        <w:jc w:val="center"/>
      </w:pPr>
      <w:r>
        <w:t>НА ТЕРРИТОРИИ МУНИЦИПАЛЬНОГО ОБРАЗОВАНИЯ ГОРОД КАНСК"</w:t>
      </w:r>
    </w:p>
    <w:p w:rsidR="00D83DA2" w:rsidRDefault="00D83D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05"/>
        <w:gridCol w:w="559"/>
        <w:gridCol w:w="1879"/>
        <w:gridCol w:w="604"/>
        <w:gridCol w:w="604"/>
        <w:gridCol w:w="604"/>
        <w:gridCol w:w="604"/>
        <w:gridCol w:w="604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Цель, показатели результативности</w:t>
            </w:r>
          </w:p>
        </w:tc>
        <w:tc>
          <w:tcPr>
            <w:tcW w:w="55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187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Источник информации</w:t>
            </w:r>
          </w:p>
        </w:tc>
        <w:tc>
          <w:tcPr>
            <w:tcW w:w="3020" w:type="dxa"/>
            <w:gridSpan w:val="5"/>
          </w:tcPr>
          <w:p w:rsidR="00D83DA2" w:rsidRDefault="00000FBC">
            <w:pPr>
              <w:pStyle w:val="ConsPlusNormal0"/>
              <w:jc w:val="center"/>
            </w:pPr>
            <w:r>
              <w:t>Годы реализации подпрограммы</w:t>
            </w:r>
          </w:p>
        </w:tc>
      </w:tr>
      <w:tr w:rsidR="00D83DA2">
        <w:tc>
          <w:tcPr>
            <w:tcW w:w="604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3005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55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1879" w:type="dxa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2027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79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8463" w:type="dxa"/>
            <w:gridSpan w:val="8"/>
          </w:tcPr>
          <w:p w:rsidR="00D83DA2" w:rsidRDefault="00000FBC">
            <w:pPr>
              <w:pStyle w:val="ConsPlusNormal0"/>
            </w:pPr>
            <w:r>
              <w:t>Цель: сохранение и развитие этнокультурных традиций народов на территории муниципального образования город Канск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8463" w:type="dxa"/>
            <w:gridSpan w:val="8"/>
          </w:tcPr>
          <w:p w:rsidR="00D83DA2" w:rsidRDefault="00000FBC">
            <w:pPr>
              <w:pStyle w:val="ConsPlusNormal0"/>
            </w:pPr>
            <w:r>
              <w:t>Задача 1. Поддержка национально-культурной самобытности народов, проживающих на территории города Канска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3005" w:type="dxa"/>
          </w:tcPr>
          <w:p w:rsidR="00D83DA2" w:rsidRDefault="00000FBC">
            <w:pPr>
              <w:pStyle w:val="ConsPlusNormal0"/>
            </w:pPr>
            <w:r>
              <w:t>Численность участников мероприятий, направленных на этнокультурное развитие народов Красноярского края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%</w:t>
            </w:r>
          </w:p>
        </w:tc>
        <w:tc>
          <w:tcPr>
            <w:tcW w:w="1879" w:type="dxa"/>
          </w:tcPr>
          <w:p w:rsidR="00D83DA2" w:rsidRDefault="00000FBC">
            <w:pPr>
              <w:pStyle w:val="ConsPlusNormal0"/>
            </w:pPr>
            <w:r>
              <w:t>отчетность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31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</w:t>
            </w:r>
          </w:p>
        </w:tc>
        <w:tc>
          <w:tcPr>
            <w:tcW w:w="8463" w:type="dxa"/>
            <w:gridSpan w:val="8"/>
          </w:tcPr>
          <w:p w:rsidR="00D83DA2" w:rsidRDefault="00000FBC">
            <w:pPr>
              <w:pStyle w:val="ConsPlusNormal0"/>
            </w:pPr>
            <w:r>
              <w:t>Задача 2. Профилактика межнациональных (межэтнических) конфликтов на территории города Канска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1.2.1</w:t>
            </w:r>
          </w:p>
        </w:tc>
        <w:tc>
          <w:tcPr>
            <w:tcW w:w="3005" w:type="dxa"/>
          </w:tcPr>
          <w:p w:rsidR="00D83DA2" w:rsidRDefault="00000FBC">
            <w:pPr>
              <w:pStyle w:val="ConsPlusNormal0"/>
            </w:pPr>
            <w:r>
              <w:t>Доля граждан, не испытывающих негативного отношения к мигрантам, в общем количестве опрошенных жителей Канска</w:t>
            </w:r>
          </w:p>
        </w:tc>
        <w:tc>
          <w:tcPr>
            <w:tcW w:w="559" w:type="dxa"/>
          </w:tcPr>
          <w:p w:rsidR="00D83DA2" w:rsidRDefault="00000FBC">
            <w:pPr>
              <w:pStyle w:val="ConsPlusNormal0"/>
            </w:pPr>
            <w:r>
              <w:t>%</w:t>
            </w:r>
          </w:p>
        </w:tc>
        <w:tc>
          <w:tcPr>
            <w:tcW w:w="1879" w:type="dxa"/>
          </w:tcPr>
          <w:p w:rsidR="00D83DA2" w:rsidRDefault="00000FBC">
            <w:pPr>
              <w:pStyle w:val="ConsPlusNormal0"/>
            </w:pPr>
            <w:r>
              <w:t>социологические исследования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75</w:t>
            </w: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Normal0"/>
        <w:jc w:val="right"/>
        <w:outlineLvl w:val="2"/>
      </w:pPr>
      <w:r>
        <w:t>Приложение N 2</w:t>
      </w:r>
    </w:p>
    <w:p w:rsidR="00D83DA2" w:rsidRDefault="00000FBC">
      <w:pPr>
        <w:pStyle w:val="ConsPlusNormal0"/>
        <w:jc w:val="right"/>
      </w:pPr>
      <w:r>
        <w:t>к подпрограмме 5</w:t>
      </w:r>
    </w:p>
    <w:p w:rsidR="00D83DA2" w:rsidRDefault="00000FBC">
      <w:pPr>
        <w:pStyle w:val="ConsPlusNormal0"/>
        <w:jc w:val="right"/>
      </w:pPr>
      <w:r>
        <w:t>"Сохранение и развитие</w:t>
      </w:r>
    </w:p>
    <w:p w:rsidR="00D83DA2" w:rsidRDefault="00000FBC">
      <w:pPr>
        <w:pStyle w:val="ConsPlusNormal0"/>
        <w:jc w:val="right"/>
      </w:pPr>
      <w:r>
        <w:t>этнокультурных традиций</w:t>
      </w:r>
    </w:p>
    <w:p w:rsidR="00D83DA2" w:rsidRDefault="00000FBC">
      <w:pPr>
        <w:pStyle w:val="ConsPlusNormal0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D83DA2" w:rsidRDefault="00000FBC">
      <w:pPr>
        <w:pStyle w:val="ConsPlusNormal0"/>
        <w:jc w:val="right"/>
      </w:pPr>
      <w:r>
        <w:t>образования город Канск"</w:t>
      </w:r>
    </w:p>
    <w:p w:rsidR="00D83DA2" w:rsidRDefault="00D83DA2">
      <w:pPr>
        <w:pStyle w:val="ConsPlusNormal0"/>
        <w:jc w:val="both"/>
      </w:pPr>
    </w:p>
    <w:p w:rsidR="00D83DA2" w:rsidRDefault="00000FBC">
      <w:pPr>
        <w:pStyle w:val="ConsPlusTitle0"/>
        <w:jc w:val="center"/>
      </w:pPr>
      <w:bookmarkStart w:id="19" w:name="P2939"/>
      <w:bookmarkEnd w:id="19"/>
      <w:r>
        <w:t>ПЕРЕЧЕНЬ</w:t>
      </w:r>
    </w:p>
    <w:p w:rsidR="00D83DA2" w:rsidRDefault="00000FBC">
      <w:pPr>
        <w:pStyle w:val="ConsPlusTitle0"/>
        <w:jc w:val="center"/>
      </w:pPr>
      <w:r>
        <w:t>МЕРОПРИЯТИЙ ПОДПРОГРАММЫ "СОХРАНЕНИЕ И РАЗВИТИЕ</w:t>
      </w:r>
    </w:p>
    <w:p w:rsidR="00D83DA2" w:rsidRDefault="00000FBC">
      <w:pPr>
        <w:pStyle w:val="ConsPlusTitle0"/>
        <w:jc w:val="center"/>
      </w:pPr>
      <w:r>
        <w:t>ЭТНОКУЛЬТУРНЫХ ТРАДИЦИЙ НАРОДОВ НА ТЕРРИТОРИИ</w:t>
      </w:r>
    </w:p>
    <w:p w:rsidR="00D83DA2" w:rsidRDefault="00000FBC">
      <w:pPr>
        <w:pStyle w:val="ConsPlusTitle0"/>
        <w:jc w:val="center"/>
      </w:pPr>
      <w:r>
        <w:t>МУНИЦИПАЛЬНОГО ОБРАЗОВАНИЯ ГОРОД КАНСК"</w:t>
      </w: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sectPr w:rsidR="00D83DA2">
          <w:headerReference w:type="default" r:id="rId145"/>
          <w:footerReference w:type="default" r:id="rId146"/>
          <w:headerReference w:type="first" r:id="rId147"/>
          <w:footerReference w:type="first" r:id="rId14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812"/>
        <w:gridCol w:w="1932"/>
        <w:gridCol w:w="769"/>
        <w:gridCol w:w="735"/>
        <w:gridCol w:w="1483"/>
        <w:gridCol w:w="536"/>
        <w:gridCol w:w="1201"/>
        <w:gridCol w:w="1201"/>
        <w:gridCol w:w="1201"/>
        <w:gridCol w:w="1333"/>
        <w:gridCol w:w="2297"/>
      </w:tblGrid>
      <w:tr w:rsidR="00D83DA2">
        <w:tc>
          <w:tcPr>
            <w:tcW w:w="60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9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3181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4456" w:type="dxa"/>
            <w:gridSpan w:val="4"/>
          </w:tcPr>
          <w:p w:rsidR="00D83DA2" w:rsidRDefault="00000FBC">
            <w:pPr>
              <w:pStyle w:val="ConsPlusNormal0"/>
              <w:jc w:val="center"/>
            </w:pPr>
            <w:r>
              <w:t>Расходы по год</w:t>
            </w:r>
            <w:r>
              <w:t>ам реализации программы (рублей) годы</w:t>
            </w:r>
          </w:p>
        </w:tc>
        <w:tc>
          <w:tcPr>
            <w:tcW w:w="2074" w:type="dxa"/>
            <w:vMerge w:val="restart"/>
          </w:tcPr>
          <w:p w:rsidR="00D83DA2" w:rsidRDefault="00000FBC">
            <w:pPr>
              <w:pStyle w:val="ConsPlusNormal0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83DA2"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ВР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D83DA2" w:rsidRDefault="00D83DA2">
            <w:pPr>
              <w:pStyle w:val="ConsPlusNormal0"/>
            </w:pP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39" w:type="dxa"/>
          </w:tcPr>
          <w:p w:rsidR="00D83DA2" w:rsidRDefault="00000FB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8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204" w:type="dxa"/>
          </w:tcPr>
          <w:p w:rsidR="00D83DA2" w:rsidRDefault="00000FB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  <w:jc w:val="center"/>
            </w:pPr>
            <w:r>
              <w:t>12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</w:t>
            </w:r>
          </w:p>
        </w:tc>
        <w:tc>
          <w:tcPr>
            <w:tcW w:w="13994" w:type="dxa"/>
            <w:gridSpan w:val="11"/>
          </w:tcPr>
          <w:p w:rsidR="00D83DA2" w:rsidRDefault="00000FBC">
            <w:pPr>
              <w:pStyle w:val="ConsPlusNormal0"/>
            </w:pPr>
            <w:r>
              <w:t>Цель: сохранение и развитие этнокультурных традиций народов на территории муниципального образования город Канск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</w:t>
            </w:r>
          </w:p>
        </w:tc>
        <w:tc>
          <w:tcPr>
            <w:tcW w:w="13994" w:type="dxa"/>
            <w:gridSpan w:val="11"/>
          </w:tcPr>
          <w:p w:rsidR="00D83DA2" w:rsidRDefault="00000FBC">
            <w:pPr>
              <w:pStyle w:val="ConsPlusNormal0"/>
            </w:pPr>
            <w:r>
              <w:t>Задача 1. Поддержка национально-культурной самобытности народов, проживающих на территории города Канска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1.1.1</w:t>
            </w:r>
          </w:p>
        </w:tc>
        <w:tc>
          <w:tcPr>
            <w:tcW w:w="2539" w:type="dxa"/>
          </w:tcPr>
          <w:p w:rsidR="00D83DA2" w:rsidRDefault="00000FBC">
            <w:pPr>
              <w:pStyle w:val="ConsPlusNormal0"/>
            </w:pPr>
            <w:r>
              <w:t>Сохранение и развитие самобытности, культуры, языка и традиций народов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08 01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0550080880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  <w:jc w:val="center"/>
            </w:pPr>
            <w:r>
              <w:t>90000,00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Будет проведено ежегодно не менее 2 национальных праздников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2.1.</w:t>
            </w:r>
          </w:p>
        </w:tc>
        <w:tc>
          <w:tcPr>
            <w:tcW w:w="13994" w:type="dxa"/>
            <w:gridSpan w:val="11"/>
          </w:tcPr>
          <w:p w:rsidR="00D83DA2" w:rsidRDefault="00000FBC">
            <w:pPr>
              <w:pStyle w:val="ConsPlusNormal0"/>
            </w:pPr>
            <w:r>
              <w:t>Задача 2. Профилактика межнациональных (межэтнических) конфликтов на территории города Канска</w:t>
            </w:r>
          </w:p>
        </w:tc>
      </w:tr>
      <w:tr w:rsidR="00D83DA2">
        <w:tc>
          <w:tcPr>
            <w:tcW w:w="604" w:type="dxa"/>
          </w:tcPr>
          <w:p w:rsidR="00D83DA2" w:rsidRDefault="00000FBC">
            <w:pPr>
              <w:pStyle w:val="ConsPlusNormal0"/>
            </w:pPr>
            <w:r>
              <w:t>2.1.1</w:t>
            </w:r>
          </w:p>
        </w:tc>
        <w:tc>
          <w:tcPr>
            <w:tcW w:w="2539" w:type="dxa"/>
          </w:tcPr>
          <w:p w:rsidR="00D83DA2" w:rsidRDefault="00000FBC">
            <w:pPr>
              <w:pStyle w:val="ConsPlusNormal0"/>
            </w:pPr>
            <w:r>
              <w:t>Мероприятия в сфере укрепления межнационального и межконфессионального согласия</w:t>
            </w:r>
          </w:p>
        </w:tc>
        <w:tc>
          <w:tcPr>
            <w:tcW w:w="1744" w:type="dxa"/>
          </w:tcPr>
          <w:p w:rsidR="00D83DA2" w:rsidRDefault="00000FBC">
            <w:pPr>
              <w:pStyle w:val="ConsPlusNormal0"/>
            </w:pPr>
            <w:r>
              <w:t>Отдел культуры администрации г. Канска</w:t>
            </w:r>
          </w:p>
        </w:tc>
        <w:tc>
          <w:tcPr>
            <w:tcW w:w="694" w:type="dxa"/>
          </w:tcPr>
          <w:p w:rsidR="00D83DA2" w:rsidRDefault="00000FBC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D83DA2" w:rsidRDefault="00000FBC">
            <w:pPr>
              <w:pStyle w:val="ConsPlusNormal0"/>
              <w:jc w:val="center"/>
            </w:pPr>
            <w:r>
              <w:t>08 01</w:t>
            </w:r>
          </w:p>
        </w:tc>
        <w:tc>
          <w:tcPr>
            <w:tcW w:w="1339" w:type="dxa"/>
          </w:tcPr>
          <w:p w:rsidR="00D83DA2" w:rsidRDefault="00000FBC">
            <w:pPr>
              <w:pStyle w:val="ConsPlusNormal0"/>
              <w:jc w:val="center"/>
            </w:pPr>
            <w:r>
              <w:t>05500S4100</w:t>
            </w:r>
          </w:p>
        </w:tc>
        <w:tc>
          <w:tcPr>
            <w:tcW w:w="484" w:type="dxa"/>
          </w:tcPr>
          <w:p w:rsidR="00D83DA2" w:rsidRDefault="00000FBC">
            <w:pPr>
              <w:pStyle w:val="ConsPlusNormal0"/>
              <w:jc w:val="center"/>
            </w:pPr>
            <w:r>
              <w:t>611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20000,00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  <w:jc w:val="center"/>
            </w:pPr>
            <w:r>
              <w:t>60000,00</w:t>
            </w:r>
          </w:p>
        </w:tc>
        <w:tc>
          <w:tcPr>
            <w:tcW w:w="2074" w:type="dxa"/>
          </w:tcPr>
          <w:p w:rsidR="00D83DA2" w:rsidRDefault="00000FBC">
            <w:pPr>
              <w:pStyle w:val="ConsPlusNormal0"/>
            </w:pPr>
            <w:r>
              <w:t>Будет проведено ежегодно не менее 4 мероприятий</w:t>
            </w:r>
          </w:p>
        </w:tc>
      </w:tr>
      <w:tr w:rsidR="00D83DA2">
        <w:tc>
          <w:tcPr>
            <w:tcW w:w="3143" w:type="dxa"/>
            <w:gridSpan w:val="2"/>
          </w:tcPr>
          <w:p w:rsidR="00D83DA2" w:rsidRDefault="00000FBC">
            <w:pPr>
              <w:pStyle w:val="ConsPlusNormal0"/>
            </w:pPr>
            <w:r>
              <w:t>Итого по подпрограмме:</w:t>
            </w:r>
          </w:p>
        </w:tc>
        <w:tc>
          <w:tcPr>
            <w:tcW w:w="174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9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66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339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484" w:type="dxa"/>
          </w:tcPr>
          <w:p w:rsidR="00D83DA2" w:rsidRDefault="00D83DA2">
            <w:pPr>
              <w:pStyle w:val="ConsPlusNormal0"/>
            </w:pP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084" w:type="dxa"/>
          </w:tcPr>
          <w:p w:rsidR="00D83DA2" w:rsidRDefault="00000FBC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204" w:type="dxa"/>
          </w:tcPr>
          <w:p w:rsidR="00D83DA2" w:rsidRDefault="00000FBC">
            <w:pPr>
              <w:pStyle w:val="ConsPlusNormal0"/>
              <w:jc w:val="center"/>
            </w:pPr>
            <w:r>
              <w:t>150000,00</w:t>
            </w:r>
          </w:p>
        </w:tc>
        <w:tc>
          <w:tcPr>
            <w:tcW w:w="2074" w:type="dxa"/>
          </w:tcPr>
          <w:p w:rsidR="00D83DA2" w:rsidRDefault="00D83DA2">
            <w:pPr>
              <w:pStyle w:val="ConsPlusNormal0"/>
            </w:pPr>
          </w:p>
        </w:tc>
      </w:tr>
    </w:tbl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jc w:val="both"/>
      </w:pPr>
    </w:p>
    <w:p w:rsidR="00D83DA2" w:rsidRDefault="00D83D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3DA2">
      <w:headerReference w:type="default" r:id="rId149"/>
      <w:footerReference w:type="default" r:id="rId150"/>
      <w:headerReference w:type="first" r:id="rId151"/>
      <w:footerReference w:type="first" r:id="rId152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FBC">
      <w:r>
        <w:separator/>
      </w:r>
    </w:p>
  </w:endnote>
  <w:endnote w:type="continuationSeparator" w:id="0">
    <w:p w:rsidR="00000000" w:rsidRDefault="0000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BC" w:rsidRDefault="00000FBC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BC" w:rsidRDefault="00000FBC">
    <w:pPr>
      <w:pStyle w:val="a7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BC" w:rsidRDefault="00000FBC">
    <w:pPr>
      <w:pStyle w:val="a7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3D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83DA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83DA2" w:rsidRDefault="00000F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3DA2" w:rsidRDefault="00000F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3DA2" w:rsidRDefault="00000F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83DA2" w:rsidRDefault="00000FB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FBC">
      <w:r>
        <w:separator/>
      </w:r>
    </w:p>
  </w:footnote>
  <w:footnote w:type="continuationSeparator" w:id="0">
    <w:p w:rsidR="00000000" w:rsidRDefault="00000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BC" w:rsidRDefault="00000FBC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</w:t>
          </w:r>
          <w:r>
            <w:rPr>
              <w:rFonts w:ascii="Tahoma" w:hAnsi="Tahoma" w:cs="Tahoma"/>
              <w:sz w:val="16"/>
              <w:szCs w:val="16"/>
            </w:rPr>
            <w:t xml:space="preserve">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Канска Красноярского края от </w:t>
          </w:r>
          <w:r>
            <w:rPr>
              <w:rFonts w:ascii="Tahoma" w:hAnsi="Tahoma" w:cs="Tahoma"/>
              <w:sz w:val="16"/>
              <w:szCs w:val="16"/>
            </w:rPr>
            <w:t>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r>
            <w:rPr>
              <w:rFonts w:ascii="Tahoma" w:hAnsi="Tahoma" w:cs="Tahoma"/>
              <w:sz w:val="16"/>
              <w:szCs w:val="16"/>
            </w:rPr>
            <w:t>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</w:t>
          </w:r>
          <w:r>
            <w:rPr>
              <w:rFonts w:ascii="Tahoma" w:hAnsi="Tahoma" w:cs="Tahoma"/>
              <w:sz w:val="16"/>
              <w:szCs w:val="16"/>
            </w:rPr>
            <w:t>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BC" w:rsidRDefault="00000FBC">
    <w:pPr>
      <w:pStyle w:val="a5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</w:t>
          </w:r>
          <w:r>
            <w:rPr>
              <w:rFonts w:ascii="Tahoma" w:hAnsi="Tahoma" w:cs="Tahoma"/>
              <w:sz w:val="16"/>
              <w:szCs w:val="16"/>
            </w:rPr>
            <w:t>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</w:t>
          </w:r>
          <w:r>
            <w:rPr>
              <w:rFonts w:ascii="Tahoma" w:hAnsi="Tahoma" w:cs="Tahoma"/>
              <w:sz w:val="16"/>
              <w:szCs w:val="16"/>
            </w:rPr>
            <w:t>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BC" w:rsidRDefault="00000FBC">
    <w:pPr>
      <w:pStyle w:val="a5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</w:t>
          </w:r>
          <w:r>
            <w:rPr>
              <w:rFonts w:ascii="Tahoma" w:hAnsi="Tahoma" w:cs="Tahoma"/>
              <w:sz w:val="16"/>
              <w:szCs w:val="16"/>
            </w:rPr>
            <w:t xml:space="preserve">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bookmarkStart w:id="20" w:name="_GoBack"/>
          <w:bookmarkEnd w:id="20"/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3D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Канска </w:t>
          </w:r>
          <w:r>
            <w:rPr>
              <w:rFonts w:ascii="Tahoma" w:hAnsi="Tahoma" w:cs="Tahoma"/>
              <w:sz w:val="16"/>
              <w:szCs w:val="16"/>
            </w:rPr>
            <w:t>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83DA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83DA2" w:rsidRDefault="00000F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16.12.2016 N 1408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83DA2" w:rsidRDefault="00000FBC" w:rsidP="00000F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83DA2" w:rsidRDefault="00D83D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3DA2" w:rsidRDefault="00D83DA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DA2"/>
    <w:rsid w:val="00000FBC"/>
    <w:rsid w:val="00D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0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FBC"/>
  </w:style>
  <w:style w:type="paragraph" w:styleId="a7">
    <w:name w:val="footer"/>
    <w:basedOn w:val="a"/>
    <w:link w:val="a8"/>
    <w:uiPriority w:val="99"/>
    <w:unhideWhenUsed/>
    <w:rsid w:val="00000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219890&amp;dst=100005" TargetMode="External"/><Relationship Id="rId117" Type="http://schemas.openxmlformats.org/officeDocument/2006/relationships/footer" Target="footer21.xml"/><Relationship Id="rId21" Type="http://schemas.openxmlformats.org/officeDocument/2006/relationships/hyperlink" Target="https://login.consultant.ru/link/?req=doc&amp;base=RLAW123&amp;n=207248&amp;dst=100005" TargetMode="External"/><Relationship Id="rId42" Type="http://schemas.openxmlformats.org/officeDocument/2006/relationships/hyperlink" Target="https://login.consultant.ru/link/?req=doc&amp;base=RLAW123&amp;n=281661&amp;dst=100005" TargetMode="External"/><Relationship Id="rId47" Type="http://schemas.openxmlformats.org/officeDocument/2006/relationships/hyperlink" Target="https://login.consultant.ru/link/?req=doc&amp;base=RLAW123&amp;n=307818&amp;dst=100005" TargetMode="External"/><Relationship Id="rId63" Type="http://schemas.openxmlformats.org/officeDocument/2006/relationships/hyperlink" Target="https://login.consultant.ru/link/?req=doc&amp;base=RLAW123&amp;n=98764&amp;dst=100013" TargetMode="External"/><Relationship Id="rId68" Type="http://schemas.openxmlformats.org/officeDocument/2006/relationships/hyperlink" Target="https://login.consultant.ru/link/?req=doc&amp;base=RLAW123&amp;n=98764&amp;dst=100013" TargetMode="External"/><Relationship Id="rId84" Type="http://schemas.openxmlformats.org/officeDocument/2006/relationships/header" Target="header11.xml"/><Relationship Id="rId89" Type="http://schemas.openxmlformats.org/officeDocument/2006/relationships/hyperlink" Target="https://login.consultant.ru/link/?req=doc&amp;base=RLAW123&amp;n=212365&amp;dst=101656" TargetMode="External"/><Relationship Id="rId112" Type="http://schemas.openxmlformats.org/officeDocument/2006/relationships/hyperlink" Target="https://login.consultant.ru/link/?req=doc&amp;base=RLAW123&amp;n=212365&amp;dst=101085" TargetMode="External"/><Relationship Id="rId133" Type="http://schemas.openxmlformats.org/officeDocument/2006/relationships/footer" Target="footer27.xml"/><Relationship Id="rId138" Type="http://schemas.openxmlformats.org/officeDocument/2006/relationships/hyperlink" Target="https://login.consultant.ru/link/?req=doc&amp;base=RLAW123&amp;n=207636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123&amp;n=190732&amp;dst=100005" TargetMode="External"/><Relationship Id="rId107" Type="http://schemas.openxmlformats.org/officeDocument/2006/relationships/footer" Target="footer18.xml"/><Relationship Id="rId11" Type="http://schemas.openxmlformats.org/officeDocument/2006/relationships/header" Target="header2.xml"/><Relationship Id="rId32" Type="http://schemas.openxmlformats.org/officeDocument/2006/relationships/hyperlink" Target="https://login.consultant.ru/link/?req=doc&amp;base=RLAW123&amp;n=240223&amp;dst=100005" TargetMode="External"/><Relationship Id="rId37" Type="http://schemas.openxmlformats.org/officeDocument/2006/relationships/hyperlink" Target="https://login.consultant.ru/link/?req=doc&amp;base=RLAW123&amp;n=264683&amp;dst=100005" TargetMode="External"/><Relationship Id="rId53" Type="http://schemas.openxmlformats.org/officeDocument/2006/relationships/hyperlink" Target="https://login.consultant.ru/link/?req=doc&amp;base=LAW&amp;n=466790&amp;dst=103281" TargetMode="External"/><Relationship Id="rId58" Type="http://schemas.openxmlformats.org/officeDocument/2006/relationships/hyperlink" Target="https://login.consultant.ru/link/?req=doc&amp;base=RLAW123&amp;n=344388&amp;dst=100006" TargetMode="External"/><Relationship Id="rId74" Type="http://schemas.openxmlformats.org/officeDocument/2006/relationships/header" Target="header6.xml"/><Relationship Id="rId79" Type="http://schemas.openxmlformats.org/officeDocument/2006/relationships/footer" Target="footer8.xml"/><Relationship Id="rId102" Type="http://schemas.openxmlformats.org/officeDocument/2006/relationships/header" Target="header16.xml"/><Relationship Id="rId123" Type="http://schemas.openxmlformats.org/officeDocument/2006/relationships/hyperlink" Target="https://login.consultant.ru/link/?req=doc&amp;base=RLAW123&amp;n=261538" TargetMode="External"/><Relationship Id="rId128" Type="http://schemas.openxmlformats.org/officeDocument/2006/relationships/header" Target="header25.xml"/><Relationship Id="rId144" Type="http://schemas.openxmlformats.org/officeDocument/2006/relationships/hyperlink" Target="https://login.consultant.ru/link/?req=doc&amp;base=RLAW123&amp;n=212365&amp;dst=101656" TargetMode="External"/><Relationship Id="rId149" Type="http://schemas.openxmlformats.org/officeDocument/2006/relationships/header" Target="header30.xml"/><Relationship Id="rId5" Type="http://schemas.openxmlformats.org/officeDocument/2006/relationships/footnotes" Target="footnotes.xml"/><Relationship Id="rId90" Type="http://schemas.openxmlformats.org/officeDocument/2006/relationships/header" Target="header12.xml"/><Relationship Id="rId95" Type="http://schemas.openxmlformats.org/officeDocument/2006/relationships/footer" Target="footer14.xml"/><Relationship Id="rId22" Type="http://schemas.openxmlformats.org/officeDocument/2006/relationships/hyperlink" Target="https://login.consultant.ru/link/?req=doc&amp;base=RLAW123&amp;n=210686&amp;dst=100005" TargetMode="External"/><Relationship Id="rId27" Type="http://schemas.openxmlformats.org/officeDocument/2006/relationships/hyperlink" Target="https://login.consultant.ru/link/?req=doc&amp;base=RLAW123&amp;n=220055&amp;dst=100005" TargetMode="External"/><Relationship Id="rId43" Type="http://schemas.openxmlformats.org/officeDocument/2006/relationships/hyperlink" Target="https://login.consultant.ru/link/?req=doc&amp;base=RLAW123&amp;n=287038&amp;dst=100005" TargetMode="External"/><Relationship Id="rId48" Type="http://schemas.openxmlformats.org/officeDocument/2006/relationships/hyperlink" Target="https://login.consultant.ru/link/?req=doc&amp;base=RLAW123&amp;n=318460&amp;dst=100005" TargetMode="External"/><Relationship Id="rId64" Type="http://schemas.openxmlformats.org/officeDocument/2006/relationships/hyperlink" Target="https://login.consultant.ru/link/?req=doc&amp;base=LAW&amp;n=493187" TargetMode="External"/><Relationship Id="rId69" Type="http://schemas.openxmlformats.org/officeDocument/2006/relationships/hyperlink" Target="https://login.consultant.ru/link/?req=doc&amp;base=RLAW123&amp;n=98764&amp;dst=100013" TargetMode="External"/><Relationship Id="rId113" Type="http://schemas.openxmlformats.org/officeDocument/2006/relationships/hyperlink" Target="https://login.consultant.ru/link/?req=doc&amp;base=RLAW123&amp;n=212365&amp;dst=101656" TargetMode="External"/><Relationship Id="rId118" Type="http://schemas.openxmlformats.org/officeDocument/2006/relationships/header" Target="header22.xml"/><Relationship Id="rId134" Type="http://schemas.openxmlformats.org/officeDocument/2006/relationships/hyperlink" Target="https://login.consultant.ru/link/?req=doc&amp;base=LAW&amp;n=480999" TargetMode="External"/><Relationship Id="rId139" Type="http://schemas.openxmlformats.org/officeDocument/2006/relationships/hyperlink" Target="https://login.consultant.ru/link/?req=doc&amp;base=RLAW123&amp;n=13087" TargetMode="External"/><Relationship Id="rId80" Type="http://schemas.openxmlformats.org/officeDocument/2006/relationships/header" Target="header9.xml"/><Relationship Id="rId85" Type="http://schemas.openxmlformats.org/officeDocument/2006/relationships/footer" Target="footer11.xml"/><Relationship Id="rId150" Type="http://schemas.openxmlformats.org/officeDocument/2006/relationships/footer" Target="footer30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123&amp;n=193834&amp;dst=100005" TargetMode="External"/><Relationship Id="rId25" Type="http://schemas.openxmlformats.org/officeDocument/2006/relationships/hyperlink" Target="https://login.consultant.ru/link/?req=doc&amp;base=RLAW123&amp;n=215416&amp;dst=100005" TargetMode="External"/><Relationship Id="rId33" Type="http://schemas.openxmlformats.org/officeDocument/2006/relationships/hyperlink" Target="https://login.consultant.ru/link/?req=doc&amp;base=RLAW123&amp;n=247413&amp;dst=100005" TargetMode="External"/><Relationship Id="rId38" Type="http://schemas.openxmlformats.org/officeDocument/2006/relationships/hyperlink" Target="https://login.consultant.ru/link/?req=doc&amp;base=RLAW123&amp;n=269644&amp;dst=100005" TargetMode="External"/><Relationship Id="rId46" Type="http://schemas.openxmlformats.org/officeDocument/2006/relationships/hyperlink" Target="https://login.consultant.ru/link/?req=doc&amp;base=RLAW123&amp;n=302717&amp;dst=100005" TargetMode="External"/><Relationship Id="rId59" Type="http://schemas.openxmlformats.org/officeDocument/2006/relationships/hyperlink" Target="https://login.consultant.ru/link/?req=doc&amp;base=LAW&amp;n=466790&amp;dst=103280" TargetMode="External"/><Relationship Id="rId67" Type="http://schemas.openxmlformats.org/officeDocument/2006/relationships/hyperlink" Target="https://login.consultant.ru/link/?req=doc&amp;base=RLAW123&amp;n=98764&amp;dst=100013" TargetMode="External"/><Relationship Id="rId103" Type="http://schemas.openxmlformats.org/officeDocument/2006/relationships/footer" Target="footer16.xml"/><Relationship Id="rId108" Type="http://schemas.openxmlformats.org/officeDocument/2006/relationships/header" Target="header19.xml"/><Relationship Id="rId116" Type="http://schemas.openxmlformats.org/officeDocument/2006/relationships/header" Target="header21.xml"/><Relationship Id="rId124" Type="http://schemas.openxmlformats.org/officeDocument/2006/relationships/hyperlink" Target="https://login.consultant.ru/link/?req=doc&amp;base=RLAW123&amp;n=212365&amp;dst=101085" TargetMode="External"/><Relationship Id="rId129" Type="http://schemas.openxmlformats.org/officeDocument/2006/relationships/footer" Target="footer25.xml"/><Relationship Id="rId137" Type="http://schemas.openxmlformats.org/officeDocument/2006/relationships/hyperlink" Target="https://login.consultant.ru/link/?req=doc&amp;base=LAW&amp;n=467303" TargetMode="External"/><Relationship Id="rId20" Type="http://schemas.openxmlformats.org/officeDocument/2006/relationships/hyperlink" Target="https://login.consultant.ru/link/?req=doc&amp;base=RLAW123&amp;n=202971&amp;dst=100005" TargetMode="External"/><Relationship Id="rId41" Type="http://schemas.openxmlformats.org/officeDocument/2006/relationships/hyperlink" Target="https://login.consultant.ru/link/?req=doc&amp;base=RLAW123&amp;n=281952&amp;dst=100005" TargetMode="External"/><Relationship Id="rId54" Type="http://schemas.openxmlformats.org/officeDocument/2006/relationships/hyperlink" Target="https://login.consultant.ru/link/?req=doc&amp;base=RLAW123&amp;n=212365" TargetMode="External"/><Relationship Id="rId62" Type="http://schemas.openxmlformats.org/officeDocument/2006/relationships/hyperlink" Target="https://login.consultant.ru/link/?req=doc&amp;base=LAW&amp;n=2875&amp;dst=100171" TargetMode="External"/><Relationship Id="rId70" Type="http://schemas.openxmlformats.org/officeDocument/2006/relationships/header" Target="header4.xml"/><Relationship Id="rId75" Type="http://schemas.openxmlformats.org/officeDocument/2006/relationships/footer" Target="footer6.xml"/><Relationship Id="rId83" Type="http://schemas.openxmlformats.org/officeDocument/2006/relationships/footer" Target="footer10.xml"/><Relationship Id="rId88" Type="http://schemas.openxmlformats.org/officeDocument/2006/relationships/hyperlink" Target="https://login.consultant.ru/link/?req=doc&amp;base=RLAW123&amp;n=212365&amp;dst=101085" TargetMode="External"/><Relationship Id="rId91" Type="http://schemas.openxmlformats.org/officeDocument/2006/relationships/footer" Target="footer12.xml"/><Relationship Id="rId96" Type="http://schemas.openxmlformats.org/officeDocument/2006/relationships/header" Target="header15.xml"/><Relationship Id="rId111" Type="http://schemas.openxmlformats.org/officeDocument/2006/relationships/hyperlink" Target="https://login.consultant.ru/link/?req=doc&amp;base=RLAW123&amp;n=261538" TargetMode="External"/><Relationship Id="rId132" Type="http://schemas.openxmlformats.org/officeDocument/2006/relationships/header" Target="header27.xml"/><Relationship Id="rId140" Type="http://schemas.openxmlformats.org/officeDocument/2006/relationships/hyperlink" Target="https://login.consultant.ru/link/?req=doc&amp;base=RLAW123&amp;n=341450" TargetMode="External"/><Relationship Id="rId145" Type="http://schemas.openxmlformats.org/officeDocument/2006/relationships/header" Target="header28.xm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eq=doc&amp;base=RLAW123&amp;n=212738&amp;dst=100005" TargetMode="External"/><Relationship Id="rId28" Type="http://schemas.openxmlformats.org/officeDocument/2006/relationships/hyperlink" Target="https://login.consultant.ru/link/?req=doc&amp;base=RLAW123&amp;n=223807&amp;dst=100005" TargetMode="External"/><Relationship Id="rId36" Type="http://schemas.openxmlformats.org/officeDocument/2006/relationships/hyperlink" Target="https://login.consultant.ru/link/?req=doc&amp;base=RLAW123&amp;n=257754&amp;dst=100005" TargetMode="External"/><Relationship Id="rId49" Type="http://schemas.openxmlformats.org/officeDocument/2006/relationships/hyperlink" Target="https://login.consultant.ru/link/?req=doc&amp;base=RLAW123&amp;n=322060&amp;dst=100005" TargetMode="External"/><Relationship Id="rId57" Type="http://schemas.openxmlformats.org/officeDocument/2006/relationships/hyperlink" Target="https://login.consultant.ru/link/?req=doc&amp;base=RLAW123&amp;n=328107&amp;dst=100351" TargetMode="External"/><Relationship Id="rId106" Type="http://schemas.openxmlformats.org/officeDocument/2006/relationships/header" Target="header18.xml"/><Relationship Id="rId114" Type="http://schemas.openxmlformats.org/officeDocument/2006/relationships/header" Target="header20.xml"/><Relationship Id="rId119" Type="http://schemas.openxmlformats.org/officeDocument/2006/relationships/footer" Target="footer22.xml"/><Relationship Id="rId127" Type="http://schemas.openxmlformats.org/officeDocument/2006/relationships/footer" Target="footer24.xm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RLAW123&amp;n=237240&amp;dst=100005" TargetMode="External"/><Relationship Id="rId44" Type="http://schemas.openxmlformats.org/officeDocument/2006/relationships/hyperlink" Target="https://login.consultant.ru/link/?req=doc&amp;base=RLAW123&amp;n=290652&amp;dst=100005" TargetMode="External"/><Relationship Id="rId52" Type="http://schemas.openxmlformats.org/officeDocument/2006/relationships/hyperlink" Target="https://login.consultant.ru/link/?req=doc&amp;base=RLAW123&amp;n=345286&amp;dst=100005" TargetMode="External"/><Relationship Id="rId60" Type="http://schemas.openxmlformats.org/officeDocument/2006/relationships/hyperlink" Target="https://login.consultant.ru/link/?req=doc&amp;base=RLAW123&amp;n=280619" TargetMode="External"/><Relationship Id="rId65" Type="http://schemas.openxmlformats.org/officeDocument/2006/relationships/hyperlink" Target="https://login.consultant.ru/link/?req=doc&amp;base=LAW&amp;n=92004" TargetMode="External"/><Relationship Id="rId73" Type="http://schemas.openxmlformats.org/officeDocument/2006/relationships/footer" Target="footer5.xml"/><Relationship Id="rId78" Type="http://schemas.openxmlformats.org/officeDocument/2006/relationships/header" Target="header8.xml"/><Relationship Id="rId81" Type="http://schemas.openxmlformats.org/officeDocument/2006/relationships/footer" Target="footer9.xml"/><Relationship Id="rId86" Type="http://schemas.openxmlformats.org/officeDocument/2006/relationships/hyperlink" Target="https://login.consultant.ru/link/?req=doc&amp;base=LAW&amp;n=466154" TargetMode="External"/><Relationship Id="rId94" Type="http://schemas.openxmlformats.org/officeDocument/2006/relationships/header" Target="header14.xml"/><Relationship Id="rId99" Type="http://schemas.openxmlformats.org/officeDocument/2006/relationships/hyperlink" Target="https://login.consultant.ru/link/?req=doc&amp;base=RLAW123&amp;n=345105" TargetMode="External"/><Relationship Id="rId101" Type="http://schemas.openxmlformats.org/officeDocument/2006/relationships/hyperlink" Target="https://login.consultant.ru/link/?req=doc&amp;base=RLAW123&amp;n=212365&amp;dst=101656" TargetMode="External"/><Relationship Id="rId122" Type="http://schemas.openxmlformats.org/officeDocument/2006/relationships/hyperlink" Target="https://login.consultant.ru/link/?req=doc&amp;base=LAW&amp;n=466154" TargetMode="External"/><Relationship Id="rId130" Type="http://schemas.openxmlformats.org/officeDocument/2006/relationships/header" Target="header26.xml"/><Relationship Id="rId135" Type="http://schemas.openxmlformats.org/officeDocument/2006/relationships/hyperlink" Target="https://login.consultant.ru/link/?req=doc&amp;base=LAW&amp;n=482894" TargetMode="External"/><Relationship Id="rId143" Type="http://schemas.openxmlformats.org/officeDocument/2006/relationships/hyperlink" Target="https://login.consultant.ru/link/?req=doc&amp;base=RLAW123&amp;n=212365&amp;dst=101085" TargetMode="External"/><Relationship Id="rId148" Type="http://schemas.openxmlformats.org/officeDocument/2006/relationships/footer" Target="footer29.xml"/><Relationship Id="rId151" Type="http://schemas.openxmlformats.org/officeDocument/2006/relationships/header" Target="header3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LAW123&amp;n=197486&amp;dst=100005" TargetMode="External"/><Relationship Id="rId39" Type="http://schemas.openxmlformats.org/officeDocument/2006/relationships/hyperlink" Target="https://login.consultant.ru/link/?req=doc&amp;base=RLAW123&amp;n=271854&amp;dst=100005" TargetMode="External"/><Relationship Id="rId109" Type="http://schemas.openxmlformats.org/officeDocument/2006/relationships/footer" Target="footer19.xml"/><Relationship Id="rId34" Type="http://schemas.openxmlformats.org/officeDocument/2006/relationships/hyperlink" Target="https://login.consultant.ru/link/?req=doc&amp;base=RLAW123&amp;n=250071&amp;dst=100005" TargetMode="External"/><Relationship Id="rId50" Type="http://schemas.openxmlformats.org/officeDocument/2006/relationships/hyperlink" Target="https://login.consultant.ru/link/?req=doc&amp;base=RLAW123&amp;n=323726&amp;dst=100005" TargetMode="External"/><Relationship Id="rId55" Type="http://schemas.openxmlformats.org/officeDocument/2006/relationships/hyperlink" Target="https://login.consultant.ru/link/?req=doc&amp;base=RLAW123&amp;n=280619&amp;dst=100019" TargetMode="External"/><Relationship Id="rId76" Type="http://schemas.openxmlformats.org/officeDocument/2006/relationships/header" Target="header7.xml"/><Relationship Id="rId97" Type="http://schemas.openxmlformats.org/officeDocument/2006/relationships/footer" Target="footer15.xml"/><Relationship Id="rId104" Type="http://schemas.openxmlformats.org/officeDocument/2006/relationships/header" Target="header17.xml"/><Relationship Id="rId120" Type="http://schemas.openxmlformats.org/officeDocument/2006/relationships/header" Target="header23.xml"/><Relationship Id="rId125" Type="http://schemas.openxmlformats.org/officeDocument/2006/relationships/hyperlink" Target="https://login.consultant.ru/link/?req=doc&amp;base=RLAW123&amp;n=212365&amp;dst=101656" TargetMode="External"/><Relationship Id="rId141" Type="http://schemas.openxmlformats.org/officeDocument/2006/relationships/hyperlink" Target="https://login.consultant.ru/link/?req=doc&amp;base=LAW&amp;n=466154" TargetMode="External"/><Relationship Id="rId146" Type="http://schemas.openxmlformats.org/officeDocument/2006/relationships/footer" Target="footer28.xm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92" Type="http://schemas.openxmlformats.org/officeDocument/2006/relationships/header" Target="header13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29569&amp;dst=100005" TargetMode="External"/><Relationship Id="rId24" Type="http://schemas.openxmlformats.org/officeDocument/2006/relationships/hyperlink" Target="https://login.consultant.ru/link/?req=doc&amp;base=RLAW123&amp;n=214427&amp;dst=100005" TargetMode="External"/><Relationship Id="rId40" Type="http://schemas.openxmlformats.org/officeDocument/2006/relationships/hyperlink" Target="https://login.consultant.ru/link/?req=doc&amp;base=RLAW123&amp;n=278615&amp;dst=100005" TargetMode="External"/><Relationship Id="rId45" Type="http://schemas.openxmlformats.org/officeDocument/2006/relationships/hyperlink" Target="https://login.consultant.ru/link/?req=doc&amp;base=RLAW123&amp;n=299683&amp;dst=100005" TargetMode="External"/><Relationship Id="rId66" Type="http://schemas.openxmlformats.org/officeDocument/2006/relationships/hyperlink" Target="https://login.consultant.ru/link/?req=doc&amp;base=RLAW123&amp;n=98764&amp;dst=100013" TargetMode="External"/><Relationship Id="rId87" Type="http://schemas.openxmlformats.org/officeDocument/2006/relationships/hyperlink" Target="https://login.consultant.ru/link/?req=doc&amp;base=RLAW123&amp;n=261538" TargetMode="External"/><Relationship Id="rId110" Type="http://schemas.openxmlformats.org/officeDocument/2006/relationships/hyperlink" Target="https://login.consultant.ru/link/?req=doc&amp;base=LAW&amp;n=466154" TargetMode="External"/><Relationship Id="rId115" Type="http://schemas.openxmlformats.org/officeDocument/2006/relationships/footer" Target="footer20.xml"/><Relationship Id="rId131" Type="http://schemas.openxmlformats.org/officeDocument/2006/relationships/footer" Target="footer26.xml"/><Relationship Id="rId136" Type="http://schemas.openxmlformats.org/officeDocument/2006/relationships/hyperlink" Target="https://login.consultant.ru/link/?req=doc&amp;base=LAW&amp;n=413653" TargetMode="External"/><Relationship Id="rId61" Type="http://schemas.openxmlformats.org/officeDocument/2006/relationships/hyperlink" Target="https://login.consultant.ru/link/?req=doc&amp;base=RLAW123&amp;n=212365" TargetMode="External"/><Relationship Id="rId82" Type="http://schemas.openxmlformats.org/officeDocument/2006/relationships/header" Target="header10.xml"/><Relationship Id="rId152" Type="http://schemas.openxmlformats.org/officeDocument/2006/relationships/footer" Target="footer31.xml"/><Relationship Id="rId19" Type="http://schemas.openxmlformats.org/officeDocument/2006/relationships/hyperlink" Target="https://login.consultant.ru/link/?req=doc&amp;base=RLAW123&amp;n=201102&amp;dst=100005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login.consultant.ru/link/?req=doc&amp;base=RLAW123&amp;n=233100&amp;dst=100005" TargetMode="External"/><Relationship Id="rId35" Type="http://schemas.openxmlformats.org/officeDocument/2006/relationships/hyperlink" Target="https://login.consultant.ru/link/?req=doc&amp;base=RLAW123&amp;n=255001&amp;dst=100005" TargetMode="External"/><Relationship Id="rId56" Type="http://schemas.openxmlformats.org/officeDocument/2006/relationships/hyperlink" Target="https://login.consultant.ru/link/?req=doc&amp;base=RLAW123&amp;n=328107&amp;dst=100251" TargetMode="External"/><Relationship Id="rId77" Type="http://schemas.openxmlformats.org/officeDocument/2006/relationships/footer" Target="footer7.xml"/><Relationship Id="rId100" Type="http://schemas.openxmlformats.org/officeDocument/2006/relationships/hyperlink" Target="https://login.consultant.ru/link/?req=doc&amp;base=RLAW123&amp;n=212365&amp;dst=101085" TargetMode="External"/><Relationship Id="rId105" Type="http://schemas.openxmlformats.org/officeDocument/2006/relationships/footer" Target="footer17.xml"/><Relationship Id="rId126" Type="http://schemas.openxmlformats.org/officeDocument/2006/relationships/header" Target="header24.xml"/><Relationship Id="rId147" Type="http://schemas.openxmlformats.org/officeDocument/2006/relationships/header" Target="header29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23&amp;n=344388&amp;dst=100005" TargetMode="External"/><Relationship Id="rId72" Type="http://schemas.openxmlformats.org/officeDocument/2006/relationships/header" Target="header5.xml"/><Relationship Id="rId93" Type="http://schemas.openxmlformats.org/officeDocument/2006/relationships/footer" Target="footer13.xml"/><Relationship Id="rId98" Type="http://schemas.openxmlformats.org/officeDocument/2006/relationships/hyperlink" Target="https://login.consultant.ru/link/?req=doc&amp;base=LAW&amp;n=493187" TargetMode="External"/><Relationship Id="rId121" Type="http://schemas.openxmlformats.org/officeDocument/2006/relationships/footer" Target="footer23.xml"/><Relationship Id="rId142" Type="http://schemas.openxmlformats.org/officeDocument/2006/relationships/hyperlink" Target="https://login.consultant.ru/link/?req=doc&amp;base=RLAW123&amp;n=261538" TargetMode="External"/><Relationship Id="rId3" Type="http://schemas.openxmlformats.org/officeDocument/2006/relationships/settings" Target="setting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24375</Words>
  <Characters>138940</Characters>
  <Application>Microsoft Office Word</Application>
  <DocSecurity>0</DocSecurity>
  <Lines>1157</Lines>
  <Paragraphs>325</Paragraphs>
  <ScaleCrop>false</ScaleCrop>
  <Company>КонсультантПлюс Версия 4024.00.51</Company>
  <LinksUpToDate>false</LinksUpToDate>
  <CharactersWithSpaces>162990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16.12.2016 N 1408
(ред. от 22.11.2024)
"Об утверждении муниципальной программы города Канска "Развитие культуры"
(с изм. и доп., вступающими в силу с 01.01.2025)</dc:title>
  <cp:lastModifiedBy>119</cp:lastModifiedBy>
  <cp:revision>2</cp:revision>
  <dcterms:created xsi:type="dcterms:W3CDTF">2025-02-12T04:06:00Z</dcterms:created>
  <dcterms:modified xsi:type="dcterms:W3CDTF">2025-02-12T04:10:00Z</dcterms:modified>
</cp:coreProperties>
</file>