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60539">
      <w:pPr>
        <w:pStyle w:val="1"/>
        <w:keepNext w:val="0"/>
        <w:suppressLineNumbers/>
        <w:jc w:val="center"/>
        <w:rPr>
          <w:color w:val="FF0000"/>
          <w:sz w:val="28"/>
        </w:rPr>
      </w:pPr>
      <w:bookmarkStart w:id="0" w:name="_GoBack"/>
      <w:bookmarkEnd w:id="0"/>
      <w:r>
        <w:rPr>
          <w:noProof/>
          <w:color w:val="FF0000"/>
          <w:lang w:val="ru-RU" w:eastAsia="ru-RU"/>
        </w:rPr>
        <w:drawing>
          <wp:inline distT="0" distB="0" distL="0" distR="0">
            <wp:extent cx="588010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9" t="-1039" r="-1289" b="-1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539">
      <w:pPr>
        <w:suppressLineNumbers/>
        <w:jc w:val="center"/>
        <w:rPr>
          <w:b/>
          <w:color w:val="FF0000"/>
          <w:sz w:val="28"/>
          <w:szCs w:val="32"/>
        </w:rPr>
      </w:pPr>
    </w:p>
    <w:p w:rsidR="00000000" w:rsidRDefault="00160539">
      <w:pPr>
        <w:suppressLineNumbers/>
        <w:jc w:val="center"/>
      </w:pPr>
      <w:r>
        <w:rPr>
          <w:b/>
          <w:sz w:val="36"/>
          <w:szCs w:val="36"/>
        </w:rPr>
        <w:t>Контрольно – счетная комиссия г. Канска</w:t>
      </w:r>
    </w:p>
    <w:p w:rsidR="00000000" w:rsidRDefault="00160539">
      <w:pPr>
        <w:pStyle w:val="p1"/>
        <w:suppressLineNumbers/>
        <w:spacing w:before="0" w:after="0"/>
        <w:jc w:val="center"/>
        <w:rPr>
          <w:b/>
          <w:sz w:val="36"/>
          <w:szCs w:val="36"/>
        </w:rPr>
      </w:pPr>
    </w:p>
    <w:p w:rsidR="00000000" w:rsidRDefault="00160539">
      <w:pPr>
        <w:pStyle w:val="p1"/>
        <w:suppressLineNumbers/>
        <w:spacing w:before="0" w:after="0"/>
        <w:jc w:val="center"/>
      </w:pPr>
      <w:r>
        <w:rPr>
          <w:rStyle w:val="s1"/>
          <w:b/>
          <w:sz w:val="36"/>
          <w:szCs w:val="36"/>
        </w:rPr>
        <w:t>Заключение</w:t>
      </w:r>
    </w:p>
    <w:p w:rsidR="00000000" w:rsidRDefault="00160539">
      <w:pPr>
        <w:pStyle w:val="p1"/>
        <w:suppressLineNumbers/>
        <w:spacing w:before="0" w:after="0"/>
      </w:pPr>
    </w:p>
    <w:p w:rsidR="00000000" w:rsidRDefault="00160539">
      <w:pPr>
        <w:pStyle w:val="p1"/>
        <w:suppressLineNumbers/>
        <w:spacing w:before="0" w:after="0"/>
      </w:pPr>
      <w:r>
        <w:rPr>
          <w:rStyle w:val="s1"/>
          <w:b/>
          <w:sz w:val="28"/>
          <w:szCs w:val="28"/>
        </w:rPr>
        <w:t xml:space="preserve">г. Канск                                                   </w:t>
      </w:r>
      <w:r>
        <w:rPr>
          <w:rStyle w:val="s1"/>
          <w:b/>
          <w:color w:val="FF0000"/>
          <w:sz w:val="28"/>
          <w:szCs w:val="28"/>
        </w:rPr>
        <w:t xml:space="preserve">                                          </w:t>
      </w:r>
      <w:r>
        <w:rPr>
          <w:rStyle w:val="s1"/>
          <w:b/>
          <w:color w:val="000000"/>
          <w:sz w:val="28"/>
          <w:szCs w:val="28"/>
        </w:rPr>
        <w:t xml:space="preserve">   30.11.</w:t>
      </w:r>
      <w:r>
        <w:rPr>
          <w:rStyle w:val="s1"/>
          <w:b/>
          <w:sz w:val="28"/>
          <w:szCs w:val="28"/>
        </w:rPr>
        <w:t>2022 г.</w:t>
      </w:r>
    </w:p>
    <w:p w:rsidR="00000000" w:rsidRDefault="00160539">
      <w:pPr>
        <w:pStyle w:val="p1"/>
        <w:suppressLineNumbers/>
        <w:spacing w:before="0" w:after="0"/>
      </w:pPr>
      <w:r>
        <w:rPr>
          <w:rFonts w:ascii="Arial" w:hAnsi="Arial" w:cs="Arial"/>
          <w:vanish/>
          <w:color w:val="333333"/>
          <w:sz w:val="18"/>
          <w:szCs w:val="18"/>
        </w:rPr>
        <w:t xml:space="preserve">Тесто: Мука — 3,5ст Вода (кипяток) — 1 ст Раст. масло — 4 ст.л Сахар — 1 ч.л Соль </w:t>
      </w:r>
      <w:r>
        <w:rPr>
          <w:rFonts w:ascii="Arial" w:hAnsi="Arial" w:cs="Arial"/>
          <w:vanish/>
          <w:color w:val="333333"/>
          <w:sz w:val="18"/>
          <w:szCs w:val="18"/>
        </w:rPr>
        <w:t>— 1 ч.л Начинка: Помидоры — 5 шт Брынза (или творог) — 200 г Чеснок — 2 зуб Зелень Соль</w:t>
      </w:r>
    </w:p>
    <w:p w:rsidR="00000000" w:rsidRDefault="00160539">
      <w:pPr>
        <w:pStyle w:val="p1"/>
        <w:suppressLineNumbers/>
        <w:spacing w:before="0" w:after="0"/>
        <w:jc w:val="center"/>
      </w:pPr>
      <w:r>
        <w:rPr>
          <w:rStyle w:val="s1"/>
          <w:b/>
          <w:sz w:val="28"/>
          <w:szCs w:val="28"/>
        </w:rPr>
        <w:t>на проект решения Канского городского Совета депутатов «О бюджете города Канска на 2023 год и плановый период 2024 - 2025 годов»</w:t>
      </w:r>
    </w:p>
    <w:p w:rsidR="00000000" w:rsidRDefault="00160539">
      <w:pPr>
        <w:pStyle w:val="p1"/>
        <w:suppressLineNumbers/>
        <w:spacing w:before="0" w:after="0"/>
        <w:jc w:val="center"/>
      </w:pPr>
    </w:p>
    <w:p w:rsidR="00000000" w:rsidRDefault="00160539">
      <w:pPr>
        <w:ind w:firstLine="709"/>
        <w:jc w:val="both"/>
      </w:pPr>
      <w:r>
        <w:rPr>
          <w:rFonts w:ascii="Arial" w:hAnsi="Arial" w:cs="Arial"/>
          <w:vanish/>
          <w:color w:val="333333"/>
          <w:sz w:val="18"/>
          <w:szCs w:val="18"/>
        </w:rPr>
        <w:t>Тесто: Мука — 3,5ст Вода (кипяток) — 1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ст Раст. масло — 4 ст.л Сахар — 1 ч.л Соль — 1 ч.л Начинка: Помидоры — 5 шт Брынза (или творог) — 200 г Чеснок — 2 зуб Зелень Соль</w:t>
      </w:r>
      <w:r>
        <w:rPr>
          <w:vanish/>
          <w:color w:val="FF0000"/>
          <w:sz w:val="28"/>
          <w:szCs w:val="28"/>
        </w:rPr>
        <w:t>Заключение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- </w:t>
      </w:r>
      <w:r>
        <w:rPr>
          <w:vanish/>
          <w:color w:val="333333"/>
          <w:sz w:val="28"/>
          <w:szCs w:val="28"/>
          <w:highlight w:val="yellow"/>
        </w:rPr>
        <w:t>пропустили слово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</w:t>
      </w:r>
      <w:r>
        <w:rPr>
          <w:rStyle w:val="s1"/>
          <w:sz w:val="28"/>
          <w:szCs w:val="28"/>
        </w:rPr>
        <w:t>Контрольно-счетной комиссией города Канска в соответствии                    со статьёй 157 Бюд</w:t>
      </w:r>
      <w:r>
        <w:rPr>
          <w:rStyle w:val="s1"/>
          <w:sz w:val="28"/>
          <w:szCs w:val="28"/>
        </w:rPr>
        <w:t>жетного Кодекса Российской Федерации (далее по тексту БК РФ) и Решения Канского городского Совета депутатов от 15.03.2012                  № 31-17</w:t>
      </w:r>
      <w:r>
        <w:rPr>
          <w:rStyle w:val="s1"/>
          <w:sz w:val="28"/>
          <w:szCs w:val="28"/>
        </w:rPr>
        <w:t>0</w:t>
      </w:r>
      <w:r>
        <w:rPr>
          <w:rStyle w:val="s1"/>
          <w:sz w:val="28"/>
          <w:szCs w:val="28"/>
        </w:rPr>
        <w:t xml:space="preserve"> «О положении о Контрольно-счетной комиссии города Канска», подготовлено заключение на проект решения «О бюдж</w:t>
      </w:r>
      <w:r>
        <w:rPr>
          <w:rStyle w:val="s1"/>
          <w:sz w:val="28"/>
          <w:szCs w:val="28"/>
        </w:rPr>
        <w:t xml:space="preserve">ете города Канска                на </w:t>
      </w:r>
      <w:r>
        <w:rPr>
          <w:sz w:val="28"/>
          <w:szCs w:val="28"/>
        </w:rPr>
        <w:t>2023 год и плановый период 2024-2025 годов»</w:t>
      </w:r>
      <w:r>
        <w:rPr>
          <w:rStyle w:val="s1"/>
          <w:sz w:val="28"/>
          <w:szCs w:val="28"/>
        </w:rPr>
        <w:t xml:space="preserve"> (далее по тексту проект решения, проект бюджета). </w:t>
      </w:r>
    </w:p>
    <w:p w:rsidR="00000000" w:rsidRDefault="00160539">
      <w:pPr>
        <w:ind w:firstLine="708"/>
        <w:jc w:val="both"/>
      </w:pPr>
      <w:r>
        <w:rPr>
          <w:rStyle w:val="s1"/>
          <w:sz w:val="28"/>
          <w:szCs w:val="28"/>
        </w:rPr>
        <w:t>Проект бюджета представлен без нарушения срока (письмо                               от 07.11.2022 № 4472 «О направлении бюдж</w:t>
      </w:r>
      <w:r>
        <w:rPr>
          <w:rStyle w:val="s1"/>
          <w:sz w:val="28"/>
          <w:szCs w:val="28"/>
        </w:rPr>
        <w:t>етного послания», входящий                от 15.11.2022  № 61/01-19) в Контрольно-счетную комиссию, установленный ст. 37 Решения Канского городского Совета депутатов от 20.02.2008             № 41-409 «О положении о бюджетном процессе в городе Канске».</w:t>
      </w:r>
    </w:p>
    <w:p w:rsidR="00000000" w:rsidRDefault="00160539">
      <w:pPr>
        <w:ind w:firstLine="708"/>
        <w:jc w:val="both"/>
      </w:pPr>
      <w:r>
        <w:rPr>
          <w:sz w:val="28"/>
          <w:szCs w:val="28"/>
        </w:rPr>
        <w:t>В с</w:t>
      </w:r>
      <w:r>
        <w:rPr>
          <w:sz w:val="28"/>
          <w:szCs w:val="28"/>
        </w:rPr>
        <w:t>оответствии со ст. 169 БК РФ и ст. 1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№ 41-409 «О положении о бюджетном процессе в городе Канске» </w:t>
      </w:r>
      <w:r>
        <w:rPr>
          <w:sz w:val="28"/>
          <w:szCs w:val="28"/>
        </w:rPr>
        <w:t xml:space="preserve">проект бюджета сформирован на три года:                     на очередной </w:t>
      </w:r>
      <w:r>
        <w:rPr>
          <w:rStyle w:val="s1"/>
          <w:sz w:val="28"/>
          <w:szCs w:val="28"/>
        </w:rPr>
        <w:t xml:space="preserve">2023 год и плановый период </w:t>
      </w:r>
      <w:r>
        <w:rPr>
          <w:rStyle w:val="s1"/>
          <w:sz w:val="28"/>
          <w:szCs w:val="28"/>
        </w:rPr>
        <w:t>2024-2025 годов</w:t>
      </w:r>
      <w:r>
        <w:rPr>
          <w:sz w:val="28"/>
          <w:szCs w:val="28"/>
        </w:rPr>
        <w:t>.</w:t>
      </w:r>
    </w:p>
    <w:p w:rsidR="00000000" w:rsidRDefault="00160539">
      <w:pPr>
        <w:ind w:firstLine="708"/>
        <w:jc w:val="both"/>
      </w:pPr>
      <w:r>
        <w:rPr>
          <w:rStyle w:val="s1"/>
          <w:sz w:val="28"/>
          <w:szCs w:val="28"/>
        </w:rPr>
        <w:t>Заключение составлено на основании следующих документов                 и материалов, представленных Администрацией города Канска                        в Контрольно-счетную комиссию города Канска:</w:t>
      </w:r>
      <w:r>
        <w:rPr>
          <w:rStyle w:val="s1"/>
          <w:b/>
          <w:sz w:val="28"/>
          <w:szCs w:val="28"/>
        </w:rPr>
        <w:t xml:space="preserve"> </w:t>
      </w:r>
    </w:p>
    <w:p w:rsidR="00000000" w:rsidRDefault="00160539">
      <w:pPr>
        <w:ind w:firstLine="709"/>
        <w:jc w:val="both"/>
      </w:pPr>
      <w:r>
        <w:rPr>
          <w:rStyle w:val="s1"/>
          <w:sz w:val="28"/>
          <w:szCs w:val="28"/>
        </w:rPr>
        <w:t>- проекта решения Канского городского Со</w:t>
      </w:r>
      <w:r>
        <w:rPr>
          <w:rStyle w:val="s1"/>
          <w:sz w:val="28"/>
          <w:szCs w:val="28"/>
        </w:rPr>
        <w:t xml:space="preserve">вета депутатов «О бюджете города Канска на </w:t>
      </w:r>
      <w:r>
        <w:rPr>
          <w:sz w:val="28"/>
          <w:szCs w:val="28"/>
        </w:rPr>
        <w:t>2023 год и плановый период 2024-2025 годов»</w:t>
      </w:r>
      <w:r>
        <w:rPr>
          <w:rStyle w:val="s1"/>
          <w:sz w:val="28"/>
          <w:szCs w:val="28"/>
        </w:rPr>
        <w:t xml:space="preserve">                              (с приложениями);</w:t>
      </w:r>
    </w:p>
    <w:p w:rsidR="00000000" w:rsidRDefault="00160539">
      <w:pPr>
        <w:ind w:firstLine="709"/>
        <w:jc w:val="both"/>
      </w:pPr>
      <w:r>
        <w:rPr>
          <w:rStyle w:val="s1"/>
          <w:sz w:val="28"/>
          <w:szCs w:val="28"/>
        </w:rPr>
        <w:t xml:space="preserve">- пояснительной записки к проекту решения Канского городского Совета депутатов «О бюджете города Канска на </w:t>
      </w:r>
      <w:r>
        <w:rPr>
          <w:sz w:val="28"/>
          <w:szCs w:val="28"/>
        </w:rPr>
        <w:t>2023 год и план</w:t>
      </w:r>
      <w:r>
        <w:rPr>
          <w:sz w:val="28"/>
          <w:szCs w:val="28"/>
        </w:rPr>
        <w:t>овый период 2024-2025 годов»</w:t>
      </w:r>
      <w:r>
        <w:rPr>
          <w:rStyle w:val="s1"/>
          <w:sz w:val="28"/>
          <w:szCs w:val="28"/>
        </w:rPr>
        <w:t xml:space="preserve">; 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основных направлений бюджетной и налоговой политики на </w:t>
      </w:r>
      <w:r>
        <w:rPr>
          <w:sz w:val="28"/>
          <w:szCs w:val="28"/>
        </w:rPr>
        <w:t>2023 год и плановый период 2024-2025 годов</w:t>
      </w:r>
      <w:r>
        <w:rPr>
          <w:rStyle w:val="s1"/>
          <w:sz w:val="28"/>
          <w:szCs w:val="28"/>
        </w:rPr>
        <w:t>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lastRenderedPageBreak/>
        <w:t>- предварительных итогов социально-экономического развития              за истекший период текущего финансового года и ожида</w:t>
      </w:r>
      <w:r>
        <w:rPr>
          <w:rStyle w:val="s1"/>
          <w:sz w:val="28"/>
          <w:szCs w:val="28"/>
        </w:rPr>
        <w:t>емых итогов социально-экономического развития города за 2022 год;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прогноза социально-экономического развития города Канска на </w:t>
      </w:r>
      <w:r>
        <w:rPr>
          <w:sz w:val="28"/>
          <w:szCs w:val="28"/>
        </w:rPr>
        <w:t>2023-2025 годы</w:t>
      </w:r>
      <w:r>
        <w:rPr>
          <w:rStyle w:val="s1"/>
          <w:sz w:val="28"/>
          <w:szCs w:val="28"/>
        </w:rPr>
        <w:t>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основных характеристик бюджета на очередной финансовый год и плановый период;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верхнего предела муни</w:t>
      </w:r>
      <w:r>
        <w:rPr>
          <w:rStyle w:val="s1"/>
          <w:sz w:val="28"/>
          <w:szCs w:val="28"/>
        </w:rPr>
        <w:t>ципального внутреннего долга по состоянию          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города в валюте РФ;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паспорта (прое</w:t>
      </w:r>
      <w:r>
        <w:rPr>
          <w:rStyle w:val="s1"/>
          <w:sz w:val="28"/>
          <w:szCs w:val="28"/>
        </w:rPr>
        <w:t xml:space="preserve">кты паспортов) муниципальных программ, проекты </w:t>
      </w:r>
      <w:r>
        <w:rPr>
          <w:rStyle w:val="s1"/>
          <w:sz w:val="28"/>
          <w:szCs w:val="28"/>
          <w:highlight w:val="white"/>
        </w:rPr>
        <w:t>изменений указанных паспортов;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 xml:space="preserve">- оценка ожидаемого исполнения городского бюджета за 2022 год;       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- реестр источников доходов бюджета города.</w:t>
      </w: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Проект городского бюджета сформирован в программной структуре ра</w:t>
      </w:r>
      <w:r>
        <w:rPr>
          <w:rStyle w:val="s1"/>
          <w:sz w:val="28"/>
          <w:szCs w:val="28"/>
          <w:highlight w:val="white"/>
        </w:rPr>
        <w:t xml:space="preserve">сходов на основе проектов 8 муниципальных программ и непрограммных расходов. </w:t>
      </w:r>
    </w:p>
    <w:p w:rsidR="00000000" w:rsidRDefault="00160539">
      <w:pPr>
        <w:pStyle w:val="p1"/>
        <w:suppressLineNumbers/>
        <w:spacing w:before="0" w:after="0"/>
        <w:ind w:firstLine="708"/>
        <w:jc w:val="both"/>
      </w:pPr>
      <w:r>
        <w:rPr>
          <w:rStyle w:val="s1"/>
          <w:sz w:val="28"/>
          <w:szCs w:val="28"/>
          <w:highlight w:val="white"/>
        </w:rPr>
        <w:t>Проект бюджета соответствует ст. 184.2 БК РФ.</w:t>
      </w:r>
    </w:p>
    <w:p w:rsidR="00000000" w:rsidRDefault="00160539">
      <w:pPr>
        <w:suppressLineNumbers/>
        <w:autoSpaceDE w:val="0"/>
        <w:ind w:firstLine="741"/>
        <w:jc w:val="both"/>
      </w:pPr>
    </w:p>
    <w:p w:rsidR="00000000" w:rsidRDefault="00160539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 xml:space="preserve">Соблюден принцип бюджетной системы Российской Федерации – принцип прозрачности (открытости), проект городского бюджета опубликован </w:t>
      </w:r>
      <w:r>
        <w:rPr>
          <w:rStyle w:val="s1"/>
          <w:sz w:val="28"/>
          <w:szCs w:val="28"/>
          <w:highlight w:val="white"/>
        </w:rPr>
        <w:t xml:space="preserve">в официальном печатном издании «КАНСКИЙ ВЕСТНИК»                    </w:t>
      </w:r>
      <w:r>
        <w:rPr>
          <w:rStyle w:val="s1"/>
          <w:sz w:val="28"/>
          <w:szCs w:val="28"/>
        </w:rPr>
        <w:t>от 16.11.2022 № 304 и н</w:t>
      </w:r>
      <w:r>
        <w:rPr>
          <w:rStyle w:val="s1"/>
          <w:sz w:val="28"/>
          <w:szCs w:val="28"/>
          <w:highlight w:val="white"/>
        </w:rPr>
        <w:t>а официальном портале города Канска,                        что соответствует ст. 36 БК РФ.</w:t>
      </w:r>
    </w:p>
    <w:p w:rsidR="00000000" w:rsidRDefault="00160539">
      <w:pPr>
        <w:ind w:firstLine="709"/>
        <w:jc w:val="both"/>
      </w:pPr>
      <w:r>
        <w:rPr>
          <w:sz w:val="28"/>
          <w:szCs w:val="28"/>
        </w:rPr>
        <w:t>На основании ст. 4 Положения о публичных слушаниях в городе Канске, утвер</w:t>
      </w:r>
      <w:r>
        <w:rPr>
          <w:sz w:val="28"/>
          <w:szCs w:val="28"/>
        </w:rPr>
        <w:t xml:space="preserve">жденного решением Канского </w:t>
      </w: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Совета депутатов                от 15.06.2006 № 18-171 (с внесенными изменениями), публичные слушания, проводимые Канским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назначаются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по инициативе Главы города</w:t>
      </w:r>
      <w:r>
        <w:rPr>
          <w:sz w:val="28"/>
          <w:szCs w:val="28"/>
        </w:rPr>
        <w:t xml:space="preserve"> – оформляется распоряжением Главы города Канска.</w:t>
      </w:r>
    </w:p>
    <w:p w:rsidR="00000000" w:rsidRDefault="00160539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>По инициативе Главы города на основании распоряжения от 08.11.2022 № 0674 были назначены публичные слушания 09.12.2022 года в 10.00 часов в зале заседаний Администрации города Канска по адресу: город Канск,</w:t>
      </w:r>
      <w:r>
        <w:rPr>
          <w:rStyle w:val="s1"/>
          <w:sz w:val="28"/>
          <w:szCs w:val="28"/>
          <w:highlight w:val="white"/>
        </w:rPr>
        <w:t xml:space="preserve"> ул. Ленина 4/1.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 xml:space="preserve">Проект городского бюджета сформирован согласно ст. 172 БК РФ,              ст. 32 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             № 41-409 «О положении о бюджетном процессе в городе Канске»</w:t>
      </w:r>
      <w:r>
        <w:rPr>
          <w:sz w:val="28"/>
          <w:szCs w:val="28"/>
        </w:rPr>
        <w:t xml:space="preserve"> на основе прогноза социа</w:t>
      </w:r>
      <w:r>
        <w:rPr>
          <w:sz w:val="28"/>
          <w:szCs w:val="28"/>
        </w:rPr>
        <w:t xml:space="preserve">льно-экономического развития на очередной финансовый год и плановый период, с учетом прогнозных индексов-дефляторов, изменений налогового и бюджетного законодательства, муниципальных программ. 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Проект городского бюджета на 2023 год и плановый период 2024-2</w:t>
      </w:r>
      <w:r>
        <w:rPr>
          <w:sz w:val="28"/>
          <w:szCs w:val="28"/>
        </w:rPr>
        <w:t xml:space="preserve">025 годов сформирован в соответствии ст. 33 БК РФ объем предусмотренных расходов соответствует суммарному объему доходов бюджета, ст. 92.1 «дефицит бюджета не должен превышать 10 процентов утвержденного </w:t>
      </w:r>
      <w:r>
        <w:rPr>
          <w:sz w:val="28"/>
          <w:szCs w:val="28"/>
        </w:rPr>
        <w:lastRenderedPageBreak/>
        <w:t>общего годового объема доходов без учета утвержденног</w:t>
      </w:r>
      <w:r>
        <w:rPr>
          <w:sz w:val="28"/>
          <w:szCs w:val="28"/>
        </w:rPr>
        <w:t>о объема безвозмездных поступлений и (или) поступлений налоговых доходов по дополнительным нормативам отчислений», в проекте бюджета предусмотрен дефицит в размере 0,00 рублей.</w:t>
      </w:r>
    </w:p>
    <w:p w:rsidR="00000000" w:rsidRDefault="00160539">
      <w:pPr>
        <w:ind w:firstLine="720"/>
        <w:jc w:val="both"/>
      </w:pPr>
      <w:r>
        <w:rPr>
          <w:sz w:val="28"/>
          <w:szCs w:val="28"/>
          <w:lang w:eastAsia="ru-RU"/>
        </w:rPr>
        <w:t>Ограничения, установленные статьей 92.1 Бюджетного кодекса Российской Федерации</w:t>
      </w:r>
      <w:r>
        <w:rPr>
          <w:sz w:val="28"/>
          <w:szCs w:val="28"/>
          <w:lang w:eastAsia="ru-RU"/>
        </w:rPr>
        <w:t>, по предельному размеру дефицита соблюдены.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В соответствии с требованиями ст. 184.1 БК РФ решением о бюджете должны быть установлены условно утверждаемые (утвержденные) расходы: в первый год планового периода (2024 год) не менее 2,5 % от общей суммы расхо</w:t>
      </w:r>
      <w:r>
        <w:rPr>
          <w:sz w:val="28"/>
          <w:szCs w:val="28"/>
        </w:rPr>
        <w:t xml:space="preserve">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и не менее 5 %                    во второй год планового периода (2025 год). 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В соответствии с указанными требованиями в параметрах бюджета города предусмотрен объем условно утверждаемых расходов: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- 2024 год – 33 000 000 рублей – 2,5 % от общего объема расходов бюджета;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 xml:space="preserve">- 2025 год – 67 800 000 рублей – 5 % от общего объема расходов </w:t>
      </w:r>
      <w:r>
        <w:rPr>
          <w:sz w:val="28"/>
          <w:szCs w:val="28"/>
        </w:rPr>
        <w:t>бюджета.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Что соответствует требованиям ст. 184.1 БК РФ.</w:t>
      </w:r>
    </w:p>
    <w:p w:rsidR="00000000" w:rsidRDefault="00160539">
      <w:pPr>
        <w:ind w:firstLine="720"/>
        <w:jc w:val="both"/>
      </w:pPr>
      <w:r>
        <w:rPr>
          <w:sz w:val="28"/>
          <w:szCs w:val="20"/>
        </w:rPr>
        <w:t>Указанные средства не подлежат распределению в плановом периоде по разделам, подразделам, целевым статьям и видам расходов                                      в ведомственной структуре расходов бюдже</w:t>
      </w:r>
      <w:r>
        <w:rPr>
          <w:sz w:val="28"/>
          <w:szCs w:val="20"/>
        </w:rPr>
        <w:t>та.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 xml:space="preserve">В проекте решения предусмотрены следующие основные параметры бюджета города на </w:t>
      </w:r>
      <w:r>
        <w:rPr>
          <w:rStyle w:val="s1"/>
          <w:sz w:val="28"/>
          <w:szCs w:val="28"/>
        </w:rPr>
        <w:t>2023 год и плановый период 2024-2025 годов</w:t>
      </w:r>
      <w:r>
        <w:rPr>
          <w:sz w:val="28"/>
          <w:szCs w:val="28"/>
        </w:rPr>
        <w:t xml:space="preserve">: </w:t>
      </w:r>
    </w:p>
    <w:p w:rsidR="00000000" w:rsidRDefault="00160539">
      <w:pPr>
        <w:ind w:firstLine="720"/>
        <w:jc w:val="both"/>
      </w:pPr>
    </w:p>
    <w:p w:rsidR="00000000" w:rsidRDefault="00160539">
      <w:pPr>
        <w:suppressLineNumbers/>
        <w:tabs>
          <w:tab w:val="left" w:pos="5643"/>
        </w:tabs>
        <w:ind w:firstLine="709"/>
        <w:jc w:val="center"/>
      </w:pPr>
      <w:r>
        <w:rPr>
          <w:sz w:val="28"/>
          <w:szCs w:val="28"/>
        </w:rPr>
        <w:t>Основные параметры бюджета города</w:t>
      </w:r>
    </w:p>
    <w:p w:rsidR="00000000" w:rsidRDefault="00160539">
      <w:pPr>
        <w:tabs>
          <w:tab w:val="left" w:pos="5643"/>
        </w:tabs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>
        <w:t xml:space="preserve"> </w:t>
      </w:r>
      <w:r>
        <w:t>Таблица 1.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1990"/>
        <w:gridCol w:w="1990"/>
        <w:gridCol w:w="2291"/>
      </w:tblGrid>
      <w:tr w:rsidR="00000000">
        <w:trPr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snapToGrid w:val="0"/>
              <w:ind w:firstLine="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</w:tr>
      <w:tr w:rsidR="00000000">
        <w:trPr>
          <w:trHeight w:val="120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2 884 728 843,00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2 808 907 999,00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2 743 115 105,00</w:t>
            </w:r>
          </w:p>
        </w:tc>
      </w:tr>
      <w:tr w:rsidR="00000000">
        <w:trPr>
          <w:trHeight w:val="212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2 884 728 843,00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2 808 907 999,00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0"/>
                <w:szCs w:val="20"/>
              </w:rPr>
              <w:t>2 743 115 105,00</w:t>
            </w:r>
          </w:p>
        </w:tc>
      </w:tr>
      <w:tr w:rsidR="00000000">
        <w:trPr>
          <w:trHeight w:val="123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Дефицит (-) / Профицит (+)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</w:tbl>
    <w:p w:rsidR="00000000" w:rsidRDefault="00160539">
      <w:pPr>
        <w:ind w:firstLine="709"/>
        <w:jc w:val="both"/>
        <w:rPr>
          <w:sz w:val="28"/>
          <w:szCs w:val="28"/>
        </w:rPr>
      </w:pPr>
    </w:p>
    <w:p w:rsidR="00000000" w:rsidRDefault="00160539">
      <w:pPr>
        <w:ind w:firstLine="709"/>
        <w:jc w:val="both"/>
      </w:pPr>
      <w:r>
        <w:rPr>
          <w:sz w:val="28"/>
          <w:szCs w:val="20"/>
        </w:rPr>
        <w:t>Дохо</w:t>
      </w:r>
      <w:r>
        <w:rPr>
          <w:sz w:val="28"/>
          <w:szCs w:val="20"/>
        </w:rPr>
        <w:t xml:space="preserve">ды бюджета сформированы в соответствии с бюджетным законодательством Российской Федерации, законодательством о налогах                    и сборах, законодательством об иных обязательных платежах, в соответствии со статьей 39 БК РФ, </w:t>
      </w:r>
      <w:r>
        <w:rPr>
          <w:sz w:val="28"/>
          <w:szCs w:val="28"/>
        </w:rPr>
        <w:t>с учетом Приказа Минист</w:t>
      </w:r>
      <w:r>
        <w:rPr>
          <w:sz w:val="28"/>
          <w:szCs w:val="28"/>
        </w:rPr>
        <w:t>ерства финансов Российской Федерации от 06.06.2019 № 85н «О Порядке формирования и применения кодов бюджетной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Российской Федерации, их структуре и принципах назначения».</w:t>
      </w:r>
      <w:r>
        <w:rPr>
          <w:sz w:val="28"/>
          <w:szCs w:val="20"/>
        </w:rPr>
        <w:t xml:space="preserve"> </w:t>
      </w:r>
    </w:p>
    <w:p w:rsidR="00000000" w:rsidRDefault="00160539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160539">
      <w:pPr>
        <w:ind w:firstLine="720"/>
        <w:jc w:val="center"/>
      </w:pPr>
      <w:r>
        <w:rPr>
          <w:b/>
          <w:sz w:val="28"/>
          <w:szCs w:val="20"/>
        </w:rPr>
        <w:t xml:space="preserve">Прогноз социально-экономического развития города Канска на 2023 год и </w:t>
      </w:r>
      <w:r>
        <w:rPr>
          <w:b/>
          <w:sz w:val="28"/>
          <w:szCs w:val="20"/>
        </w:rPr>
        <w:t>плановый период 2024-2025 годов</w:t>
      </w:r>
    </w:p>
    <w:p w:rsidR="00000000" w:rsidRDefault="00160539">
      <w:pPr>
        <w:ind w:firstLine="720"/>
        <w:jc w:val="center"/>
        <w:rPr>
          <w:b/>
          <w:sz w:val="28"/>
          <w:szCs w:val="20"/>
        </w:rPr>
      </w:pPr>
    </w:p>
    <w:p w:rsidR="00000000" w:rsidRDefault="00160539">
      <w:pPr>
        <w:ind w:firstLine="720"/>
        <w:jc w:val="both"/>
      </w:pPr>
      <w:r>
        <w:rPr>
          <w:sz w:val="28"/>
          <w:szCs w:val="20"/>
        </w:rPr>
        <w:t>В соответствии с п. 2 ст. 172 БК РФ составление проекта бюджета города основывается на Бюджетном послании Президента Российской Федерации, прогнозе социально-экономического развития города Канска, основных направлениях бюдж</w:t>
      </w:r>
      <w:r>
        <w:rPr>
          <w:sz w:val="28"/>
          <w:szCs w:val="20"/>
        </w:rPr>
        <w:t>етной политики, муниципальных программ.</w:t>
      </w:r>
    </w:p>
    <w:p w:rsidR="00000000" w:rsidRDefault="00160539">
      <w:pPr>
        <w:ind w:firstLine="720"/>
        <w:jc w:val="both"/>
      </w:pPr>
      <w:r>
        <w:rPr>
          <w:sz w:val="28"/>
          <w:szCs w:val="20"/>
        </w:rPr>
        <w:t>Согласно п.3, ст.173 БК РФ Прогноз СЭР одобрен администрацией города Канска (Распоряжение главы города от 28.10.2022 № 662).</w:t>
      </w:r>
    </w:p>
    <w:p w:rsidR="00000000" w:rsidRDefault="00160539">
      <w:pPr>
        <w:ind w:firstLine="720"/>
        <w:jc w:val="both"/>
      </w:pPr>
      <w:r>
        <w:rPr>
          <w:sz w:val="28"/>
          <w:szCs w:val="20"/>
        </w:rPr>
        <w:t xml:space="preserve">Прогноз социально-экономического развития города Канска разработан на трехлетний период </w:t>
      </w:r>
      <w:r>
        <w:rPr>
          <w:rStyle w:val="s1"/>
          <w:sz w:val="28"/>
          <w:szCs w:val="28"/>
        </w:rPr>
        <w:t>202</w:t>
      </w:r>
      <w:r>
        <w:rPr>
          <w:rStyle w:val="s1"/>
          <w:sz w:val="28"/>
          <w:szCs w:val="28"/>
        </w:rPr>
        <w:t>3 год и плановый период 2024-2025 годов</w:t>
      </w:r>
      <w:r>
        <w:rPr>
          <w:sz w:val="28"/>
          <w:szCs w:val="20"/>
        </w:rPr>
        <w:t xml:space="preserve"> сформирован на основе достигнутых экономических показателей                     по итогам 2021 года, оценочных данных текущего периода 202</w:t>
      </w:r>
      <w:r>
        <w:rPr>
          <w:sz w:val="28"/>
          <w:szCs w:val="20"/>
        </w:rPr>
        <w:t>2</w:t>
      </w:r>
      <w:r>
        <w:rPr>
          <w:sz w:val="28"/>
          <w:szCs w:val="20"/>
        </w:rPr>
        <w:t xml:space="preserve"> года и планируемых тенденций в среднесрочном плановом периоде.</w:t>
      </w:r>
    </w:p>
    <w:p w:rsidR="00000000" w:rsidRDefault="00160539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160539">
      <w:pPr>
        <w:pStyle w:val="Title"/>
        <w:suppressLineNumbers/>
        <w:ind w:left="851" w:right="-99" w:firstLine="0"/>
      </w:pPr>
      <w:r>
        <w:rPr>
          <w:szCs w:val="28"/>
        </w:rPr>
        <w:t>Доходы проек</w:t>
      </w:r>
      <w:r>
        <w:rPr>
          <w:szCs w:val="28"/>
        </w:rPr>
        <w:t>та бюджета города Канска на 2023 год и плановый период 2024 -2025 годов</w:t>
      </w:r>
    </w:p>
    <w:p w:rsidR="00000000" w:rsidRDefault="00160539">
      <w:pPr>
        <w:pStyle w:val="Title"/>
        <w:suppressLineNumbers/>
        <w:ind w:left="851" w:right="-99" w:firstLine="0"/>
        <w:rPr>
          <w:b w:val="0"/>
          <w:szCs w:val="28"/>
        </w:rPr>
      </w:pPr>
    </w:p>
    <w:p w:rsidR="00000000" w:rsidRDefault="00160539">
      <w:pPr>
        <w:pStyle w:val="Title"/>
        <w:suppressLineNumbers/>
        <w:ind w:left="851" w:right="-99" w:firstLine="0"/>
      </w:pPr>
      <w:r>
        <w:rPr>
          <w:b w:val="0"/>
          <w:szCs w:val="28"/>
        </w:rPr>
        <w:t xml:space="preserve">Динамика изменения доходов бюджета </w:t>
      </w:r>
    </w:p>
    <w:p w:rsidR="00000000" w:rsidRDefault="00160539">
      <w:pPr>
        <w:ind w:firstLine="708"/>
        <w:jc w:val="right"/>
      </w:pPr>
      <w:r>
        <w:t xml:space="preserve">  </w:t>
      </w:r>
      <w:r>
        <w:t>Таблица 2.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1935"/>
        <w:gridCol w:w="1815"/>
        <w:gridCol w:w="1815"/>
        <w:gridCol w:w="2040"/>
      </w:tblGrid>
      <w:tr w:rsidR="00000000">
        <w:trPr>
          <w:trHeight w:val="41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Оценка 2022 года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000000">
        <w:trPr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pPr>
              <w:snapToGrid w:val="0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Итого доходы, </w:t>
            </w:r>
          </w:p>
          <w:p w:rsidR="00000000" w:rsidRDefault="00160539">
            <w:pPr>
              <w:widowControl w:val="0"/>
              <w:contextualSpacing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3 203 905 145,45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</w:pPr>
            <w:r>
              <w:rPr>
                <w:sz w:val="22"/>
                <w:szCs w:val="22"/>
              </w:rPr>
              <w:t>2 884 728 843,00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 xml:space="preserve">2 808 </w:t>
            </w:r>
            <w:r>
              <w:rPr>
                <w:sz w:val="22"/>
                <w:szCs w:val="22"/>
              </w:rPr>
              <w:t>907 999,00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2 743 115 105,00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837 854 677,57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901 227 835,00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940 748 891,00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978 345 197,00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2 366 050 467,88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ind w:right="-112"/>
              <w:contextualSpacing/>
            </w:pPr>
            <w:r>
              <w:rPr>
                <w:bCs/>
                <w:sz w:val="22"/>
                <w:szCs w:val="22"/>
              </w:rPr>
              <w:t>1 983 501 008,00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1 868 159 108,00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1 764 769 908,00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ind w:right="-11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22"/>
                <w:szCs w:val="22"/>
              </w:rPr>
              <w:t>Дотации бюджетам город</w:t>
            </w:r>
            <w:r>
              <w:rPr>
                <w:bCs/>
                <w:sz w:val="22"/>
                <w:szCs w:val="22"/>
              </w:rPr>
              <w:t xml:space="preserve">ских округов на выравнивание бюджетной обеспеченности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359 677 300,00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466 811 900,00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373 449 500,00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373 449 500,00</w:t>
            </w:r>
          </w:p>
        </w:tc>
      </w:tr>
    </w:tbl>
    <w:p w:rsidR="00000000" w:rsidRDefault="00160539">
      <w:pPr>
        <w:ind w:firstLine="709"/>
        <w:jc w:val="both"/>
      </w:pPr>
    </w:p>
    <w:p w:rsidR="00000000" w:rsidRDefault="00160539">
      <w:pPr>
        <w:ind w:firstLine="709"/>
        <w:jc w:val="both"/>
      </w:pPr>
      <w:r>
        <w:rPr>
          <w:sz w:val="28"/>
          <w:szCs w:val="28"/>
        </w:rPr>
        <w:t>Доходы бюджета города на 2023 год прогнозируются в объеме              2 884 728 843,00 рубля, в структуре доходов бюджета города поступлен</w:t>
      </w:r>
      <w:r>
        <w:rPr>
          <w:sz w:val="28"/>
          <w:szCs w:val="28"/>
        </w:rPr>
        <w:t>ие налоговых и неналогов</w:t>
      </w:r>
      <w:r>
        <w:rPr>
          <w:sz w:val="28"/>
          <w:szCs w:val="28"/>
        </w:rPr>
        <w:t>ых доходов, дотации</w:t>
      </w:r>
      <w:r>
        <w:rPr>
          <w:sz w:val="28"/>
          <w:szCs w:val="28"/>
        </w:rPr>
        <w:t xml:space="preserve"> прогнозируется в сумме                  1 368 039 735,00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рублей, или 47,4 %, безвозмездных поступлений в сумме          </w:t>
      </w:r>
      <w:r>
        <w:rPr>
          <w:bCs/>
          <w:sz w:val="28"/>
          <w:szCs w:val="28"/>
        </w:rPr>
        <w:t>1 516 689 108,00</w:t>
      </w:r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>рублей (субсидии, субвенции, иные межбюджетные трансферты и прочие безвозме</w:t>
      </w:r>
      <w:r>
        <w:rPr>
          <w:bCs/>
          <w:sz w:val="28"/>
          <w:szCs w:val="28"/>
        </w:rPr>
        <w:t xml:space="preserve">здные поступления), или 52,6 % от суммы всех доходов.  </w:t>
      </w:r>
    </w:p>
    <w:p w:rsidR="00000000" w:rsidRDefault="00160539">
      <w:pPr>
        <w:ind w:firstLine="709"/>
        <w:jc w:val="both"/>
      </w:pPr>
      <w:r>
        <w:rPr>
          <w:bCs/>
          <w:sz w:val="28"/>
          <w:szCs w:val="28"/>
        </w:rPr>
        <w:t xml:space="preserve">Доходы 2023 года по </w:t>
      </w:r>
      <w:r>
        <w:rPr>
          <w:sz w:val="28"/>
          <w:szCs w:val="28"/>
        </w:rPr>
        <w:t>налоговым и неналоговым доходам, дотация на выравнивание бюджетной обеспеченности и прочие дотации составляет          1 368 039 735,00 рублей</w:t>
      </w:r>
      <w:r>
        <w:rPr>
          <w:bCs/>
          <w:sz w:val="28"/>
          <w:szCs w:val="28"/>
        </w:rPr>
        <w:t xml:space="preserve"> в сравнении с оценкой бюджета 2022 го</w:t>
      </w:r>
      <w:r>
        <w:rPr>
          <w:bCs/>
          <w:sz w:val="28"/>
          <w:szCs w:val="28"/>
        </w:rPr>
        <w:t>да                    ( 1 197 531 977,57 рублей) увеличились на сумму 170 507 757,43 рублей, или на 14,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%.</w:t>
      </w:r>
    </w:p>
    <w:p w:rsidR="00000000" w:rsidRDefault="00160539">
      <w:pPr>
        <w:ind w:firstLine="709"/>
        <w:jc w:val="both"/>
      </w:pPr>
      <w:r>
        <w:rPr>
          <w:sz w:val="28"/>
          <w:szCs w:val="28"/>
        </w:rPr>
        <w:t xml:space="preserve">Безвозмездные поступления бюджета города без учета дотации по сравнению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бюджета 202</w:t>
      </w:r>
      <w:r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 xml:space="preserve"> года (2 006 373 167,88 рублей) субсидии, субвенции, и</w:t>
      </w:r>
      <w:r>
        <w:rPr>
          <w:bCs/>
          <w:sz w:val="28"/>
          <w:szCs w:val="28"/>
        </w:rPr>
        <w:t xml:space="preserve">ные межбюджетные трансферты и прочие безвозмездные поступления </w:t>
      </w:r>
      <w:r>
        <w:rPr>
          <w:bCs/>
          <w:sz w:val="28"/>
          <w:szCs w:val="28"/>
        </w:rPr>
        <w:t>уменьшились</w:t>
      </w:r>
      <w:r>
        <w:rPr>
          <w:bCs/>
          <w:sz w:val="28"/>
          <w:szCs w:val="28"/>
        </w:rPr>
        <w:t xml:space="preserve"> в 2023 году (1 516 689 108,00 рублей) на сумму 489 684 059,88 рублей, или на 24,4 %.</w:t>
      </w:r>
    </w:p>
    <w:p w:rsidR="00000000" w:rsidRDefault="00160539">
      <w:pPr>
        <w:ind w:firstLine="709"/>
        <w:jc w:val="both"/>
      </w:pPr>
    </w:p>
    <w:p w:rsidR="00000000" w:rsidRDefault="00160539">
      <w:pPr>
        <w:ind w:firstLine="709"/>
        <w:jc w:val="both"/>
      </w:pPr>
      <w:r>
        <w:rPr>
          <w:bCs/>
          <w:sz w:val="28"/>
          <w:szCs w:val="28"/>
        </w:rPr>
        <w:t>Дотационность в 2023 году составляет 31,0% в 2022 году составляла 25,7% (таблица 3).</w:t>
      </w:r>
    </w:p>
    <w:p w:rsidR="00000000" w:rsidRDefault="00160539">
      <w:pPr>
        <w:ind w:firstLine="709"/>
        <w:jc w:val="right"/>
        <w:rPr>
          <w:bCs/>
          <w:color w:val="000000"/>
        </w:rPr>
      </w:pPr>
    </w:p>
    <w:p w:rsidR="00000000" w:rsidRDefault="00160539">
      <w:pPr>
        <w:ind w:firstLine="709"/>
        <w:jc w:val="right"/>
        <w:rPr>
          <w:bCs/>
          <w:color w:val="000000"/>
        </w:rPr>
      </w:pPr>
    </w:p>
    <w:p w:rsidR="00000000" w:rsidRDefault="00160539">
      <w:pPr>
        <w:ind w:firstLine="709"/>
        <w:jc w:val="right"/>
      </w:pPr>
      <w:r>
        <w:rPr>
          <w:bCs/>
          <w:color w:val="000000"/>
        </w:rPr>
        <w:t xml:space="preserve">Таблица </w:t>
      </w:r>
      <w:r>
        <w:rPr>
          <w:bCs/>
          <w:color w:val="000000"/>
        </w:rPr>
        <w:t>3. (рублей)</w:t>
      </w:r>
    </w:p>
    <w:tbl>
      <w:tblPr>
        <w:tblW w:w="0" w:type="auto"/>
        <w:tblInd w:w="-326" w:type="dxa"/>
        <w:tblLayout w:type="fixed"/>
        <w:tblLook w:val="0000" w:firstRow="0" w:lastRow="0" w:firstColumn="0" w:lastColumn="0" w:noHBand="0" w:noVBand="0"/>
      </w:tblPr>
      <w:tblGrid>
        <w:gridCol w:w="1701"/>
        <w:gridCol w:w="520"/>
        <w:gridCol w:w="1749"/>
        <w:gridCol w:w="1409"/>
        <w:gridCol w:w="1568"/>
        <w:gridCol w:w="2126"/>
        <w:gridCol w:w="1009"/>
      </w:tblGrid>
      <w:tr w:rsidR="0000000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Город Канск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605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Всего доходов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Уровень дотационности </w:t>
            </w:r>
          </w:p>
        </w:tc>
      </w:tr>
      <w:tr w:rsidR="00000000">
        <w:trPr>
          <w:trHeight w:val="24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60539">
            <w:pPr>
              <w:snapToGrid w:val="0"/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Дотации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Субвенции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Налоговые доходы по дополнительным нормативам отчислений в размере, не превышающем расчетного объема дотации на выравнивание бюдж</w:t>
            </w:r>
            <w:r>
              <w:rPr>
                <w:color w:val="000000"/>
                <w:sz w:val="18"/>
                <w:szCs w:val="18"/>
              </w:rPr>
              <w:t xml:space="preserve">етной обеспеченности </w:t>
            </w:r>
            <w:r>
              <w:rPr>
                <w:color w:val="000000"/>
                <w:sz w:val="18"/>
                <w:szCs w:val="18"/>
              </w:rPr>
              <w:br/>
              <w:t>(в случае наличия)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</w:pPr>
          </w:p>
        </w:tc>
      </w:tr>
      <w:tr w:rsidR="0000000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7=(4+6)/(3-5)*100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160539">
            <w:r>
              <w:rPr>
                <w:color w:val="000000"/>
                <w:sz w:val="18"/>
                <w:szCs w:val="18"/>
              </w:rPr>
              <w:t>Бюджет города Канска ( первонач. 2022)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2 551 370 300,00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359 677 300,00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1 153 963 200,00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25,7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160539">
            <w:r>
              <w:rPr>
                <w:color w:val="000000"/>
                <w:sz w:val="18"/>
                <w:szCs w:val="18"/>
              </w:rPr>
              <w:t>Бюджет города Канска (2023)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2 884 728 843,00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466 811 900,00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1 376 740 800,00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</w:tr>
    </w:tbl>
    <w:p w:rsidR="00000000" w:rsidRDefault="00160539">
      <w:pPr>
        <w:ind w:firstLine="709"/>
        <w:jc w:val="both"/>
      </w:pPr>
    </w:p>
    <w:p w:rsidR="00000000" w:rsidRDefault="00160539">
      <w:pPr>
        <w:ind w:firstLine="709"/>
        <w:jc w:val="both"/>
      </w:pPr>
      <w:r>
        <w:rPr>
          <w:sz w:val="28"/>
          <w:szCs w:val="28"/>
        </w:rPr>
        <w:t xml:space="preserve">Для расчета дотационности бюджета города Канска </w:t>
      </w:r>
      <w:r>
        <w:rPr>
          <w:sz w:val="28"/>
          <w:szCs w:val="28"/>
        </w:rPr>
        <w:t>берем</w:t>
      </w:r>
      <w:r>
        <w:rPr>
          <w:sz w:val="28"/>
          <w:szCs w:val="28"/>
        </w:rPr>
        <w:t xml:space="preserve"> данные первоначально утвержденного бюджета 2022 года и проект бюджета на 2023 год. </w:t>
      </w:r>
    </w:p>
    <w:p w:rsidR="00000000" w:rsidRDefault="00160539">
      <w:pPr>
        <w:ind w:firstLine="709"/>
        <w:jc w:val="both"/>
      </w:pPr>
    </w:p>
    <w:p w:rsidR="00000000" w:rsidRDefault="00160539">
      <w:pPr>
        <w:ind w:firstLine="709"/>
        <w:jc w:val="center"/>
      </w:pPr>
      <w:r>
        <w:rPr>
          <w:b/>
          <w:sz w:val="28"/>
          <w:szCs w:val="28"/>
        </w:rPr>
        <w:t>Анализ поступления налоговых и неналоговых доходов планируемые в 2023 году в сравнении к ожидаемой оценке 202</w:t>
      </w:r>
      <w:r>
        <w:rPr>
          <w:b/>
          <w:sz w:val="28"/>
          <w:szCs w:val="28"/>
        </w:rPr>
        <w:t>2 года</w:t>
      </w:r>
    </w:p>
    <w:p w:rsidR="00000000" w:rsidRDefault="00160539">
      <w:pPr>
        <w:ind w:firstLine="709"/>
        <w:jc w:val="right"/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Таблица 4.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920"/>
        <w:gridCol w:w="3120"/>
        <w:gridCol w:w="1365"/>
        <w:gridCol w:w="1350"/>
        <w:gridCol w:w="1612"/>
      </w:tblGrid>
      <w:tr w:rsidR="00000000">
        <w:trPr>
          <w:trHeight w:val="27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КВД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Ожидаемая оценка 2022 г.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Прогноз 2023 г.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% увеличения, уменьше</w:t>
            </w:r>
            <w:r>
              <w:rPr>
                <w:bCs/>
                <w:sz w:val="16"/>
                <w:szCs w:val="16"/>
              </w:rPr>
              <w:t>ния в сравнении к 2022 г.</w:t>
            </w:r>
          </w:p>
        </w:tc>
      </w:tr>
      <w:tr w:rsidR="00000000">
        <w:trPr>
          <w:trHeight w:val="394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435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25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6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1.00.00.00.0.00.0.000.000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837 854 677,57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901 227 835,00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7,56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1.01.00.00.0.00.0.000.000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432 555 967,55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468 275 311,00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8,26</w:t>
            </w:r>
          </w:p>
        </w:tc>
      </w:tr>
      <w:tr w:rsidR="00000000">
        <w:trPr>
          <w:trHeight w:val="100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1.03.00.0</w:t>
            </w:r>
            <w:r>
              <w:rPr>
                <w:sz w:val="16"/>
                <w:szCs w:val="16"/>
              </w:rPr>
              <w:t>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62 589 310,00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58 471 754,00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-6,58</w:t>
            </w:r>
          </w:p>
        </w:tc>
      </w:tr>
      <w:tr w:rsidR="00000000">
        <w:trPr>
          <w:trHeight w:val="45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1.05.00.00.0.00.0.000.000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188 649 754,00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221 864 440,00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17,61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1.06.00.00.0.00.0.000.00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62 040 290,00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64 578 393,00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4,09</w:t>
            </w:r>
          </w:p>
        </w:tc>
      </w:tr>
      <w:tr w:rsidR="00000000">
        <w:trPr>
          <w:trHeight w:val="40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1.08.00.00.0.00.0.000.000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22 750 704,00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22 682 000,00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-0,30</w:t>
            </w:r>
          </w:p>
        </w:tc>
      </w:tr>
      <w:tr w:rsidR="00000000">
        <w:trPr>
          <w:trHeight w:val="109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1.09.00.00.0.00.0.000.000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</w:t>
            </w:r>
            <w:r>
              <w:rPr>
                <w:bCs/>
                <w:sz w:val="16"/>
                <w:szCs w:val="16"/>
              </w:rPr>
              <w:t>ТЕЖАМ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1 025,12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000000">
        <w:trPr>
          <w:trHeight w:val="105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1.11.00.00.0.00.0.000.000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44 001 167,50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44 863 539,00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1,96</w:t>
            </w:r>
          </w:p>
        </w:tc>
      </w:tr>
      <w:tr w:rsidR="00000000">
        <w:trPr>
          <w:trHeight w:val="63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048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1.12.00.00.0.00.0.000.000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ПЛАТЕЖИ ПРИ ПОЛЬЗОВАНИИ ПРИРОДНЫМИ РЕСУР</w:t>
            </w:r>
            <w:r>
              <w:rPr>
                <w:bCs/>
                <w:sz w:val="16"/>
                <w:szCs w:val="16"/>
              </w:rPr>
              <w:t>САМИ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1 860 190,00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2 193 100,00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17,90</w:t>
            </w:r>
          </w:p>
        </w:tc>
      </w:tr>
      <w:tr w:rsidR="00000000">
        <w:trPr>
          <w:trHeight w:val="67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1.13.00.00.0.00.0.000.000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3 847 401,40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3 472 237,00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-9,75</w:t>
            </w:r>
          </w:p>
        </w:tc>
      </w:tr>
      <w:tr w:rsidR="00000000">
        <w:trPr>
          <w:trHeight w:val="72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1.14.00.00.0.00.0.000.000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 xml:space="preserve">14 </w:t>
            </w:r>
            <w:r>
              <w:rPr>
                <w:sz w:val="16"/>
                <w:szCs w:val="16"/>
              </w:rPr>
              <w:t>872 342,00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10 209 000,00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-31,36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0539">
            <w:r>
              <w:rPr>
                <w:sz w:val="16"/>
                <w:szCs w:val="16"/>
              </w:rPr>
              <w:t>1.16.00.00.0.00.0.000.000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4 686 526,00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4 618 061,00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-1,46</w:t>
            </w:r>
          </w:p>
        </w:tc>
      </w:tr>
    </w:tbl>
    <w:p w:rsidR="00000000" w:rsidRDefault="00160539">
      <w:pPr>
        <w:ind w:firstLine="709"/>
        <w:jc w:val="center"/>
        <w:rPr>
          <w:b/>
          <w:sz w:val="28"/>
          <w:szCs w:val="28"/>
        </w:rPr>
      </w:pPr>
    </w:p>
    <w:p w:rsidR="00000000" w:rsidRDefault="00160539">
      <w:pPr>
        <w:ind w:firstLine="709"/>
        <w:jc w:val="both"/>
      </w:pPr>
      <w:r>
        <w:rPr>
          <w:sz w:val="28"/>
          <w:szCs w:val="28"/>
        </w:rPr>
        <w:t xml:space="preserve">Налоговые и неналоговые доходы в 2023 году предусмотрены в сумме </w:t>
      </w:r>
      <w:r>
        <w:rPr>
          <w:sz w:val="28"/>
          <w:szCs w:val="28"/>
        </w:rPr>
        <w:t>901 227 835</w:t>
      </w:r>
      <w:r>
        <w:rPr>
          <w:sz w:val="28"/>
          <w:szCs w:val="28"/>
        </w:rPr>
        <w:t>,00 рублей, что выше к ожидаемой оценке 2022 год</w:t>
      </w:r>
      <w:r>
        <w:rPr>
          <w:sz w:val="28"/>
          <w:szCs w:val="28"/>
        </w:rPr>
        <w:t>а                      (</w:t>
      </w:r>
      <w:r>
        <w:rPr>
          <w:sz w:val="28"/>
          <w:szCs w:val="28"/>
        </w:rPr>
        <w:t>837 854 677,57</w:t>
      </w:r>
      <w:r>
        <w:rPr>
          <w:sz w:val="28"/>
          <w:szCs w:val="28"/>
        </w:rPr>
        <w:t xml:space="preserve"> рублей) в сумме </w:t>
      </w:r>
      <w:r>
        <w:rPr>
          <w:sz w:val="28"/>
          <w:szCs w:val="28"/>
        </w:rPr>
        <w:t>63 373 157,43</w:t>
      </w:r>
      <w:r>
        <w:rPr>
          <w:sz w:val="28"/>
          <w:szCs w:val="28"/>
        </w:rPr>
        <w:t xml:space="preserve"> рублей, или 7,6%, за счет принятых и предполагаемых к принятию изменений в законодательство Российской Федерации (далее – РФ), краевое законодательство о налогах и сборах, а также основны</w:t>
      </w:r>
      <w:r>
        <w:rPr>
          <w:sz w:val="28"/>
          <w:szCs w:val="28"/>
        </w:rPr>
        <w:t xml:space="preserve">е направления бюджетной и налоговой политики Красноярского края, города Канска. </w:t>
      </w:r>
    </w:p>
    <w:p w:rsidR="00000000" w:rsidRDefault="00160539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</w:pPr>
      <w:r>
        <w:rPr>
          <w:sz w:val="28"/>
        </w:rPr>
        <w:t>Расчеты сумм доходов бюджета произведены с учетом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прогнозов поступления доходов, аналитических материалов по исполнению бюджета, предоставленных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главными администраторами дохо</w:t>
      </w:r>
      <w:r>
        <w:rPr>
          <w:sz w:val="28"/>
          <w:szCs w:val="28"/>
        </w:rPr>
        <w:t>дов бюджета в соответствии с методиками прогнозирования поступлений доходов в бюджет города Канска, разработанными каждым главным администратором, в соответствии с пунктом 1 статьи 160.1 Бюджетного кодекса Российской Федерации, а также в соответствии с пос</w:t>
      </w:r>
      <w:r>
        <w:rPr>
          <w:sz w:val="28"/>
          <w:szCs w:val="28"/>
        </w:rPr>
        <w:t>тановлением Администрации города Канска от 04.06.2010 № 896 «О порядке составления проекта решения о бюджете города Канска на очередной финансовый год и плановый период» (далее – Постановление № 896).</w:t>
      </w:r>
    </w:p>
    <w:p w:rsidR="00000000" w:rsidRDefault="00160539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  <w:rPr>
          <w:sz w:val="28"/>
          <w:szCs w:val="28"/>
          <w:highlight w:val="yellow"/>
        </w:rPr>
      </w:pPr>
    </w:p>
    <w:p w:rsidR="00000000" w:rsidRDefault="00160539">
      <w:pPr>
        <w:ind w:firstLine="720"/>
        <w:jc w:val="center"/>
      </w:pPr>
      <w:r>
        <w:rPr>
          <w:rFonts w:cs="Arial"/>
          <w:b/>
          <w:bCs/>
          <w:kern w:val="2"/>
          <w:sz w:val="32"/>
          <w:szCs w:val="32"/>
        </w:rPr>
        <w:t xml:space="preserve">Расходы бюджета города Канска на 2023 год </w:t>
      </w:r>
      <w:r>
        <w:rPr>
          <w:rFonts w:cs="Arial"/>
          <w:b/>
          <w:bCs/>
          <w:kern w:val="2"/>
          <w:sz w:val="32"/>
          <w:szCs w:val="32"/>
        </w:rPr>
        <w:br/>
        <w:t xml:space="preserve">и плановый </w:t>
      </w:r>
      <w:r>
        <w:rPr>
          <w:rFonts w:cs="Arial"/>
          <w:b/>
          <w:bCs/>
          <w:kern w:val="2"/>
          <w:sz w:val="32"/>
          <w:szCs w:val="32"/>
        </w:rPr>
        <w:t>период 2024-2025 годов</w:t>
      </w:r>
    </w:p>
    <w:p w:rsidR="00000000" w:rsidRDefault="00160539">
      <w:pPr>
        <w:ind w:firstLine="720"/>
        <w:jc w:val="both"/>
      </w:pPr>
      <w:r>
        <w:rPr>
          <w:sz w:val="28"/>
          <w:szCs w:val="28"/>
        </w:rPr>
        <w:t>Проектом бюджета города расходы на 2023 год предлагается утвердить в сумме 2 884 728 843,00 рубля с увеличением к 2022 году (первоначального бюджета 2 551 370 300,00 рублей) на 333 358 543,00 рубля, или на 13,1 %;</w:t>
      </w:r>
    </w:p>
    <w:p w:rsidR="00000000" w:rsidRDefault="00160539">
      <w:pPr>
        <w:suppressLineNumbers/>
        <w:tabs>
          <w:tab w:val="left" w:pos="1134"/>
        </w:tabs>
        <w:ind w:firstLine="720"/>
        <w:jc w:val="both"/>
      </w:pPr>
      <w:r>
        <w:rPr>
          <w:sz w:val="28"/>
          <w:szCs w:val="28"/>
        </w:rPr>
        <w:t xml:space="preserve">Структура расходов </w:t>
      </w:r>
      <w:r>
        <w:rPr>
          <w:sz w:val="28"/>
          <w:szCs w:val="28"/>
        </w:rPr>
        <w:t>городского бюджета на 2022-2025 годы по разделам и подразделам классификации расходов выглядит следующим образом:</w:t>
      </w:r>
    </w:p>
    <w:p w:rsidR="00000000" w:rsidRDefault="00160539">
      <w:pPr>
        <w:suppressLineNumbers/>
        <w:tabs>
          <w:tab w:val="left" w:pos="1134"/>
        </w:tabs>
        <w:ind w:firstLine="720"/>
        <w:jc w:val="right"/>
      </w:pPr>
      <w:r>
        <w:t>Таблица №5.</w:t>
      </w:r>
    </w:p>
    <w:p w:rsidR="00000000" w:rsidRDefault="00160539">
      <w:pPr>
        <w:suppressLineNumbers/>
        <w:tabs>
          <w:tab w:val="left" w:pos="1134"/>
        </w:tabs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0.3pt;height:217.35pt;z-index:251657216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8" o:title="" croptop="-9f" cropbottom="-9f" cropleft="-4f" cropright="-4f"/>
            <w10:wrap type="square" side="largest"/>
          </v:shape>
          <o:OLEObject Type="Embed" ProgID="Excel.Sheet.8" ShapeID="_x0000_s1026" DrawAspect="Content" ObjectID="_1834818852" r:id="rId9"/>
        </w:object>
      </w:r>
    </w:p>
    <w:p w:rsidR="00000000" w:rsidRDefault="00160539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Как и в предыдущие периоды, в 2023 году бюджет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имеет социальную направленность. Доля расходов городского бюджета 2023 год</w:t>
      </w:r>
      <w:r>
        <w:rPr>
          <w:sz w:val="28"/>
          <w:szCs w:val="28"/>
        </w:rPr>
        <w:t>а, приходящихся на обеспечение нужд образования, культуры, социальной политики, физической культуры и спорта, планируется 79,8%.</w:t>
      </w:r>
    </w:p>
    <w:p w:rsidR="00000000" w:rsidRDefault="00160539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Согласно ст. 172 Бюджетного кодекса РФ и п. 2 ст. 32 Положения о бюджетном процессе расходная часть бюджета на 2023-2025 годы с</w:t>
      </w:r>
      <w:r>
        <w:rPr>
          <w:sz w:val="28"/>
          <w:szCs w:val="28"/>
        </w:rPr>
        <w:t>формирована в программном формате.</w:t>
      </w:r>
    </w:p>
    <w:p w:rsidR="00000000" w:rsidRDefault="00160539">
      <w:pPr>
        <w:ind w:firstLine="709"/>
        <w:jc w:val="both"/>
      </w:pPr>
      <w:r>
        <w:rPr>
          <w:sz w:val="28"/>
          <w:szCs w:val="28"/>
        </w:rPr>
        <w:t xml:space="preserve">В бюджете города Канска на трехлетнюю перспективу 2023 - 2025 годов запланирована реализация 8 муниципальных программ. </w:t>
      </w:r>
    </w:p>
    <w:p w:rsidR="00000000" w:rsidRDefault="00160539">
      <w:pPr>
        <w:ind w:firstLine="709"/>
        <w:jc w:val="both"/>
        <w:rPr>
          <w:sz w:val="28"/>
          <w:szCs w:val="28"/>
        </w:rPr>
      </w:pPr>
    </w:p>
    <w:p w:rsidR="00000000" w:rsidRDefault="00160539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Для проведения финансово-экономической экспертизы и подготовки заключения в Контрольно-счетную комис</w:t>
      </w:r>
      <w:r>
        <w:rPr>
          <w:rStyle w:val="s1"/>
          <w:sz w:val="28"/>
          <w:szCs w:val="28"/>
        </w:rPr>
        <w:t>сию города Канска были предоставлены главными распорядителями бюджетных средств муниципальные программы, кроме одной программы «Формирование современной городской среды».</w:t>
      </w:r>
      <w:r>
        <w:rPr>
          <w:rStyle w:val="s1"/>
          <w:bCs/>
          <w:sz w:val="28"/>
          <w:szCs w:val="28"/>
        </w:rPr>
        <w:t xml:space="preserve"> </w:t>
      </w:r>
    </w:p>
    <w:p w:rsidR="00000000" w:rsidRDefault="00160539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В соответствии с по</w:t>
      </w:r>
      <w:r>
        <w:rPr>
          <w:rStyle w:val="s1"/>
          <w:sz w:val="28"/>
          <w:szCs w:val="28"/>
        </w:rPr>
        <w:t xml:space="preserve">становлением администрации города Канска                      от </w:t>
      </w:r>
      <w:r>
        <w:rPr>
          <w:rStyle w:val="s1"/>
          <w:sz w:val="28"/>
          <w:szCs w:val="28"/>
        </w:rPr>
        <w:t>22.08.2013 № 1096 (в редакции от 13.06.2018 № 534) «Об утверждении порядка принятия решений о разработке муниципальных программ города Канска, их формирования и реализации» пункта 3.8 раздела 3, указано что проект постановления направляется ответственным и</w:t>
      </w:r>
      <w:r>
        <w:rPr>
          <w:rStyle w:val="s1"/>
          <w:sz w:val="28"/>
          <w:szCs w:val="28"/>
        </w:rPr>
        <w:t>сполнителем для подготовки заключения в Контрольно-счетную комиссию города Канска не позднее чем за пять рабочих дней до рассмотрения проекта бюджета, значит срок предоставления не позднее 10 ноября 2022 года, и программа утверждается после заключения Конт</w:t>
      </w:r>
      <w:r>
        <w:rPr>
          <w:rStyle w:val="s1"/>
          <w:sz w:val="28"/>
          <w:szCs w:val="28"/>
        </w:rPr>
        <w:t xml:space="preserve">рольно-счетной комиссией города Канска. </w:t>
      </w:r>
    </w:p>
    <w:p w:rsidR="00000000" w:rsidRDefault="00160539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</w:rPr>
        <w:t>К проекту бюджета паспорта и проекты постановлений о внесении изменений в муниципальные программы предоставлены в полном объеме.</w:t>
      </w:r>
    </w:p>
    <w:p w:rsidR="00000000" w:rsidRDefault="00160539">
      <w:pPr>
        <w:pStyle w:val="p1"/>
        <w:suppressLineNumbers/>
        <w:spacing w:before="0" w:after="0"/>
        <w:ind w:firstLine="709"/>
        <w:jc w:val="center"/>
      </w:pPr>
    </w:p>
    <w:p w:rsidR="00000000" w:rsidRDefault="00160539">
      <w:pPr>
        <w:pStyle w:val="p1"/>
        <w:suppressLineNumbers/>
        <w:spacing w:before="0" w:after="0"/>
        <w:ind w:firstLine="709"/>
        <w:jc w:val="center"/>
      </w:pPr>
      <w:r>
        <w:rPr>
          <w:rStyle w:val="s1"/>
          <w:sz w:val="28"/>
          <w:szCs w:val="28"/>
        </w:rPr>
        <w:t>Расходы бюджета по муниципальным программам</w:t>
      </w:r>
    </w:p>
    <w:p w:rsidR="00000000" w:rsidRDefault="00160539">
      <w:pPr>
        <w:pStyle w:val="p1"/>
        <w:suppressLineNumbers/>
        <w:spacing w:before="0" w:after="0"/>
        <w:ind w:firstLine="709"/>
        <w:jc w:val="right"/>
      </w:pPr>
      <w:r>
        <w:rPr>
          <w:rStyle w:val="s1"/>
          <w:sz w:val="20"/>
          <w:szCs w:val="20"/>
        </w:rPr>
        <w:t xml:space="preserve">                                         </w:t>
      </w:r>
      <w:r>
        <w:rPr>
          <w:rStyle w:val="s1"/>
          <w:sz w:val="20"/>
          <w:szCs w:val="20"/>
        </w:rPr>
        <w:t xml:space="preserve">                                                                        </w:t>
      </w:r>
      <w:r>
        <w:rPr>
          <w:rStyle w:val="s1"/>
        </w:rPr>
        <w:t xml:space="preserve">   </w:t>
      </w:r>
      <w:r>
        <w:rPr>
          <w:rStyle w:val="s1"/>
        </w:rPr>
        <w:t>Таблица № 6. (рублей)</w:t>
      </w:r>
      <w:r>
        <w:rPr>
          <w:rStyle w:val="s1"/>
          <w:sz w:val="20"/>
          <w:szCs w:val="20"/>
        </w:rPr>
        <w:t xml:space="preserve">                             </w:t>
      </w:r>
      <w:r>
        <w:t xml:space="preserve">                                                                                  </w:t>
      </w:r>
    </w:p>
    <w:p w:rsidR="00000000" w:rsidRDefault="00160539">
      <w:pPr>
        <w:pStyle w:val="p1"/>
        <w:suppressLineNumbers/>
        <w:spacing w:before="0" w:after="0"/>
        <w:ind w:firstLine="709"/>
        <w:jc w:val="center"/>
      </w:pPr>
      <w:r>
        <w:object w:dxaOrig="1440" w:dyaOrig="1440">
          <v:shape id="_x0000_s1027" type="#_x0000_t75" style="position:absolute;left:0;text-align:left;margin-left:0;margin-top:0;width:480.95pt;height:252.8pt;z-index:251658240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10" o:title="" croptop="-10f" cropbottom="-10f" cropleft="-5f" cropright="-5f"/>
            <w10:wrap type="square" side="largest"/>
          </v:shape>
          <o:OLEObject Type="Embed" ProgID="Excel.Sheet.8" ShapeID="_x0000_s1027" DrawAspect="Content" ObjectID="_1834818853" r:id="rId11"/>
        </w:object>
      </w:r>
    </w:p>
    <w:p w:rsidR="00000000" w:rsidRDefault="00160539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В целом по муниципальным программам увеличение</w:t>
      </w:r>
      <w:r>
        <w:rPr>
          <w:rStyle w:val="s1"/>
          <w:sz w:val="28"/>
          <w:szCs w:val="28"/>
        </w:rPr>
        <w:t xml:space="preserve"> в 2023 году произошло на 12,9 % к первоначальному бюджету 2022 года. 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sz w:val="28"/>
          <w:szCs w:val="28"/>
        </w:rPr>
        <w:t xml:space="preserve">В 2023 году предусмотрены расходы на реализацию муниципальных программ в сумме 2 726 206 160,00 </w:t>
      </w:r>
      <w:r>
        <w:rPr>
          <w:bCs/>
          <w:sz w:val="28"/>
          <w:szCs w:val="28"/>
        </w:rPr>
        <w:t>рублей, что составляет 94,5 % от общих расходов города (2 884 728 843,00 рубля).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В общем </w:t>
      </w:r>
      <w:r>
        <w:rPr>
          <w:bCs/>
          <w:sz w:val="28"/>
          <w:szCs w:val="28"/>
        </w:rPr>
        <w:t>объеме расходов бюджета 2023 года наибольший удельный вес занимают расходы на реализацию следующих муниципальных программ: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образования» - 68,7%;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«Городское хозяйство» - 11,2%;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культуры» - 6,1%;</w:t>
      </w:r>
    </w:p>
    <w:p w:rsidR="00000000" w:rsidRDefault="00160539">
      <w:pPr>
        <w:pStyle w:val="p3"/>
        <w:suppressLineNumbers/>
        <w:tabs>
          <w:tab w:val="left" w:pos="900"/>
        </w:tabs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Развитие физической культуры, спо</w:t>
      </w:r>
      <w:r>
        <w:rPr>
          <w:bCs/>
          <w:color w:val="000000"/>
          <w:sz w:val="28"/>
          <w:szCs w:val="28"/>
        </w:rPr>
        <w:t>рта, туризма и молодежной политики» - 5,8%.</w:t>
      </w:r>
    </w:p>
    <w:p w:rsidR="00000000" w:rsidRDefault="00160539">
      <w:pPr>
        <w:pStyle w:val="p3"/>
        <w:suppressLineNumbers/>
        <w:spacing w:before="0" w:after="0"/>
        <w:ind w:firstLine="709"/>
        <w:jc w:val="both"/>
      </w:pPr>
      <w:r>
        <w:rPr>
          <w:bCs/>
          <w:color w:val="000000"/>
          <w:sz w:val="28"/>
          <w:szCs w:val="28"/>
        </w:rPr>
        <w:t>Объемы бюджетных ассигнований на обеспечение реализации муниципальных программ в 2023-2025 годах, указанные в проекте решения, соответствуют объемам финансирования, отраженным в проектах паспортов муниципальных п</w:t>
      </w:r>
      <w:r>
        <w:rPr>
          <w:bCs/>
          <w:color w:val="000000"/>
          <w:sz w:val="28"/>
          <w:szCs w:val="28"/>
        </w:rPr>
        <w:t>рограмм, предоставленных одновременно с проектом решения.</w:t>
      </w:r>
    </w:p>
    <w:p w:rsidR="00000000" w:rsidRDefault="00160539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 xml:space="preserve">Непрограммные расходы на 2023 год составили в сумме 158 522 683,00 рубля или 5,5% от общих расходов ( </w:t>
      </w:r>
      <w:r>
        <w:rPr>
          <w:rStyle w:val="s1"/>
          <w:bCs/>
          <w:sz w:val="28"/>
          <w:szCs w:val="28"/>
        </w:rPr>
        <w:t>2 884 728 843,00 рубля</w:t>
      </w:r>
      <w:r>
        <w:rPr>
          <w:rStyle w:val="s1"/>
          <w:sz w:val="28"/>
          <w:szCs w:val="28"/>
        </w:rPr>
        <w:t>).</w:t>
      </w:r>
    </w:p>
    <w:p w:rsidR="00000000" w:rsidRDefault="00160539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Основную долю в составе непрограммных расходов бюджета города 2023 года</w:t>
      </w:r>
      <w:r>
        <w:rPr>
          <w:rStyle w:val="s1"/>
          <w:sz w:val="28"/>
          <w:szCs w:val="28"/>
        </w:rPr>
        <w:t xml:space="preserve"> занимают расходы на функционирование органов представительной, исполнительной власти и контролирующего органа.                                                                          </w:t>
      </w:r>
    </w:p>
    <w:p w:rsidR="00000000" w:rsidRDefault="00160539">
      <w:pPr>
        <w:pStyle w:val="p1"/>
        <w:suppressLineNumbers/>
        <w:spacing w:before="0" w:after="0"/>
        <w:ind w:firstLine="709"/>
      </w:pPr>
      <w:r>
        <w:rPr>
          <w:rStyle w:val="s1"/>
          <w:sz w:val="28"/>
          <w:szCs w:val="28"/>
        </w:rPr>
        <w:t xml:space="preserve">         </w:t>
      </w:r>
    </w:p>
    <w:p w:rsidR="00000000" w:rsidRDefault="00160539">
      <w:pPr>
        <w:ind w:firstLine="709"/>
        <w:jc w:val="center"/>
      </w:pPr>
      <w:r>
        <w:rPr>
          <w:b/>
          <w:sz w:val="28"/>
          <w:szCs w:val="28"/>
        </w:rPr>
        <w:t>Адресная инвестиционная программа города Канска</w:t>
      </w:r>
    </w:p>
    <w:p w:rsidR="00000000" w:rsidRDefault="00160539">
      <w:pPr>
        <w:ind w:firstLine="709"/>
        <w:jc w:val="center"/>
        <w:rPr>
          <w:b/>
          <w:sz w:val="28"/>
          <w:szCs w:val="28"/>
        </w:rPr>
      </w:pPr>
    </w:p>
    <w:p w:rsidR="00000000" w:rsidRDefault="00160539">
      <w:pPr>
        <w:ind w:firstLine="709"/>
        <w:jc w:val="both"/>
      </w:pPr>
      <w:r>
        <w:rPr>
          <w:sz w:val="28"/>
          <w:szCs w:val="28"/>
        </w:rPr>
        <w:t>На реализац</w:t>
      </w:r>
      <w:r>
        <w:rPr>
          <w:sz w:val="28"/>
          <w:szCs w:val="28"/>
        </w:rPr>
        <w:t xml:space="preserve">ию адресной инвестиционной программы предусмотрены расходы в 2022 году в сумме 106 077 205,00 рублей, на 2023 год в сумме             </w:t>
      </w:r>
      <w:r>
        <w:rPr>
          <w:sz w:val="28"/>
          <w:szCs w:val="28"/>
        </w:rPr>
        <w:t>100 071 800</w:t>
      </w:r>
      <w:r>
        <w:rPr>
          <w:sz w:val="28"/>
          <w:szCs w:val="28"/>
        </w:rPr>
        <w:t xml:space="preserve">,00 рублей, на 2024 году в сумме </w:t>
      </w:r>
      <w:r>
        <w:rPr>
          <w:sz w:val="28"/>
          <w:szCs w:val="28"/>
        </w:rPr>
        <w:t>84 505 100</w:t>
      </w:r>
      <w:r>
        <w:rPr>
          <w:sz w:val="28"/>
          <w:szCs w:val="28"/>
        </w:rPr>
        <w:t xml:space="preserve">,00 рублей и на 2025 год в сумме </w:t>
      </w:r>
      <w:r>
        <w:rPr>
          <w:sz w:val="28"/>
          <w:szCs w:val="28"/>
        </w:rPr>
        <w:t>84 505 100</w:t>
      </w:r>
      <w:r>
        <w:rPr>
          <w:sz w:val="28"/>
          <w:szCs w:val="28"/>
        </w:rPr>
        <w:t>,00 рублей.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000000" w:rsidRDefault="00160539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t>Таблица № 7. (рублей)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7"/>
        <w:gridCol w:w="4238"/>
        <w:gridCol w:w="1305"/>
        <w:gridCol w:w="1226"/>
        <w:gridCol w:w="1216"/>
        <w:gridCol w:w="1416"/>
      </w:tblGrid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Главный распорядитель бюджетных средств (муниципальный заказчик), наименование объекта разработанной проектно</w:t>
            </w:r>
            <w:r>
              <w:rPr>
                <w:sz w:val="16"/>
                <w:szCs w:val="16"/>
              </w:rPr>
              <w:t>й документации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Бюджетные</w:t>
            </w:r>
          </w:p>
          <w:p w:rsidR="00000000" w:rsidRDefault="00160539">
            <w:r>
              <w:rPr>
                <w:sz w:val="16"/>
                <w:szCs w:val="16"/>
              </w:rPr>
              <w:t>Инвестиции</w:t>
            </w:r>
          </w:p>
          <w:p w:rsidR="00000000" w:rsidRDefault="00160539">
            <w:r>
              <w:rPr>
                <w:sz w:val="16"/>
                <w:szCs w:val="16"/>
              </w:rPr>
              <w:t>на 2022 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Бюджетные</w:t>
            </w:r>
          </w:p>
          <w:p w:rsidR="00000000" w:rsidRDefault="00160539">
            <w:r>
              <w:rPr>
                <w:sz w:val="16"/>
                <w:szCs w:val="16"/>
              </w:rPr>
              <w:t>Инвестиции</w:t>
            </w:r>
          </w:p>
          <w:p w:rsidR="00000000" w:rsidRDefault="00160539">
            <w:r>
              <w:rPr>
                <w:sz w:val="16"/>
                <w:szCs w:val="16"/>
              </w:rPr>
              <w:t>на 2023 год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Бюджетные</w:t>
            </w:r>
          </w:p>
          <w:p w:rsidR="00000000" w:rsidRDefault="00160539">
            <w:r>
              <w:rPr>
                <w:sz w:val="16"/>
                <w:szCs w:val="16"/>
              </w:rPr>
              <w:t>Инвестиции</w:t>
            </w:r>
          </w:p>
          <w:p w:rsidR="00000000" w:rsidRDefault="00160539">
            <w:r>
              <w:rPr>
                <w:sz w:val="16"/>
                <w:szCs w:val="16"/>
              </w:rPr>
              <w:t>на 2024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Бюджетные</w:t>
            </w:r>
          </w:p>
          <w:p w:rsidR="00000000" w:rsidRDefault="00160539">
            <w:r>
              <w:rPr>
                <w:sz w:val="16"/>
                <w:szCs w:val="16"/>
              </w:rPr>
              <w:t>Инвестиции</w:t>
            </w:r>
          </w:p>
          <w:p w:rsidR="00000000" w:rsidRDefault="00160539">
            <w:r>
              <w:rPr>
                <w:sz w:val="16"/>
                <w:szCs w:val="16"/>
              </w:rPr>
              <w:t>на 2</w:t>
            </w:r>
            <w:r>
              <w:rPr>
                <w:sz w:val="16"/>
                <w:szCs w:val="16"/>
              </w:rPr>
              <w:t>025 год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1"/>
              <w:ind w:firstLine="709"/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Адресная инвестиционная программа, 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afe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106 077 205</w:t>
            </w:r>
            <w:r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100 071 800,00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84 505 100,00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84 505 100,00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i/>
                <w:sz w:val="16"/>
                <w:szCs w:val="16"/>
              </w:rPr>
              <w:t>Муниципальное казенное учреждение «Комитет по управлению муниципальным имуществом города Канска», в том числе: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afe"/>
              <w:jc w:val="center"/>
            </w:pPr>
            <w:r>
              <w:rPr>
                <w:i/>
                <w:color w:val="000000"/>
                <w:sz w:val="16"/>
                <w:szCs w:val="16"/>
              </w:rPr>
              <w:t>103 518 200,00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100 071 800,00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 xml:space="preserve"> 505 100,00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84 505 100,00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afe"/>
              <w:jc w:val="center"/>
            </w:pPr>
            <w:r>
              <w:rPr>
                <w:color w:val="000000"/>
                <w:sz w:val="16"/>
                <w:szCs w:val="16"/>
              </w:rPr>
              <w:t>103 518 200,00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100 071 800,00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84 505 100,00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84 505 100,00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i/>
                <w:sz w:val="16"/>
                <w:szCs w:val="16"/>
              </w:rPr>
              <w:t>Муниципа</w:t>
            </w:r>
            <w:r>
              <w:rPr>
                <w:i/>
                <w:sz w:val="16"/>
                <w:szCs w:val="16"/>
              </w:rPr>
              <w:t>льное казенное учреждение «Управление строительства и жилищно-коммунального хозяйства администрации города Канска», в том числе: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afe"/>
              <w:jc w:val="center"/>
            </w:pPr>
            <w:r>
              <w:rPr>
                <w:i/>
                <w:color w:val="000000"/>
                <w:sz w:val="16"/>
                <w:szCs w:val="16"/>
              </w:rPr>
              <w:t>2 559 005,00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«Обеспечение мероприятий по переселению граждан из аварийного жилищного фонда»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pStyle w:val="afe"/>
              <w:jc w:val="center"/>
            </w:pPr>
            <w:r>
              <w:rPr>
                <w:color w:val="000000"/>
                <w:sz w:val="16"/>
                <w:szCs w:val="16"/>
              </w:rPr>
              <w:t>2 500 000,00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000000">
        <w:trPr>
          <w:trHeight w:val="243"/>
          <w:jc w:val="center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r>
              <w:rPr>
                <w:sz w:val="16"/>
                <w:szCs w:val="16"/>
              </w:rPr>
              <w:t>«Строительство муниципальных объектов коммунальной и транспортной инфраструктуры»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59 005,00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snapToGrid w:val="0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60539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000000" w:rsidRDefault="00160539">
      <w:pPr>
        <w:suppressLineNumbers/>
        <w:ind w:firstLine="709"/>
        <w:rPr>
          <w:b/>
          <w:color w:val="333333"/>
          <w:sz w:val="28"/>
          <w:szCs w:val="28"/>
        </w:rPr>
      </w:pPr>
    </w:p>
    <w:p w:rsidR="00000000" w:rsidRDefault="00160539">
      <w:pPr>
        <w:suppressLineNumbers/>
        <w:ind w:firstLine="709"/>
        <w:jc w:val="center"/>
        <w:rPr>
          <w:b/>
          <w:color w:val="333333"/>
          <w:sz w:val="28"/>
          <w:szCs w:val="28"/>
        </w:rPr>
      </w:pPr>
    </w:p>
    <w:p w:rsidR="00000000" w:rsidRDefault="00160539">
      <w:pPr>
        <w:suppressLineNumbers/>
        <w:ind w:firstLine="709"/>
        <w:jc w:val="center"/>
      </w:pPr>
      <w:r>
        <w:rPr>
          <w:b/>
          <w:color w:val="000000"/>
          <w:sz w:val="28"/>
          <w:szCs w:val="28"/>
        </w:rPr>
        <w:t>Анализ средств резервного фонда города Канска на 2023-2025 годы</w:t>
      </w:r>
    </w:p>
    <w:p w:rsidR="00000000" w:rsidRDefault="00160539">
      <w:pPr>
        <w:suppressLineNumbers/>
        <w:ind w:firstLine="709"/>
        <w:jc w:val="center"/>
        <w:rPr>
          <w:b/>
          <w:color w:val="000000"/>
          <w:sz w:val="28"/>
          <w:szCs w:val="28"/>
        </w:rPr>
      </w:pPr>
    </w:p>
    <w:p w:rsidR="00000000" w:rsidRDefault="00160539">
      <w:pPr>
        <w:suppressLineNumbers/>
        <w:ind w:firstLine="709"/>
        <w:jc w:val="both"/>
      </w:pPr>
      <w:r>
        <w:rPr>
          <w:color w:val="000000"/>
          <w:sz w:val="28"/>
          <w:szCs w:val="28"/>
        </w:rPr>
        <w:t>Объем резервного фонда, предусмотренного ст. 12 проекта Решения о бюд</w:t>
      </w:r>
      <w:r>
        <w:rPr>
          <w:color w:val="000000"/>
          <w:sz w:val="28"/>
          <w:szCs w:val="28"/>
        </w:rPr>
        <w:t>жете, на 2023 год и плановый период 2024-2025 годов</w:t>
      </w:r>
      <w:r>
        <w:rPr>
          <w:color w:val="000000"/>
          <w:sz w:val="28"/>
          <w:szCs w:val="28"/>
        </w:rPr>
        <w:t xml:space="preserve"> в сумме                   1 000 000,00 рублей ежегодно, что не превышает установленного ограничения в размере 3 процентов расходов бюджета в соответствии со ст. 81 Бюджетным кодексом РФ и Положением о бюд</w:t>
      </w:r>
      <w:r>
        <w:rPr>
          <w:color w:val="000000"/>
          <w:sz w:val="28"/>
          <w:szCs w:val="28"/>
        </w:rPr>
        <w:t xml:space="preserve">жетном процессе в городе Канске.  </w:t>
      </w:r>
    </w:p>
    <w:p w:rsidR="00000000" w:rsidRDefault="00160539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>Бюджетные средства резервного фонда необходимы на проведение аварийно-восстановительных работ и иных мероприятий, связанных                                с ликвидацией последствий стихийных бедствий и других чрезвычайных</w:t>
      </w:r>
      <w:r>
        <w:rPr>
          <w:color w:val="000000"/>
          <w:sz w:val="28"/>
          <w:szCs w:val="28"/>
        </w:rPr>
        <w:t xml:space="preserve"> ситуаций.  </w:t>
      </w:r>
    </w:p>
    <w:p w:rsidR="00000000" w:rsidRDefault="00160539">
      <w:pPr>
        <w:pStyle w:val="af8"/>
        <w:keepNext/>
        <w:ind w:firstLine="709"/>
        <w:contextualSpacing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долг</w:t>
      </w:r>
    </w:p>
    <w:p w:rsidR="00000000" w:rsidRDefault="00160539">
      <w:pPr>
        <w:pStyle w:val="af8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160539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 верхний предел муниципального долга города Канска                         по долговым обязательствам города Канска: </w:t>
      </w:r>
    </w:p>
    <w:p w:rsidR="00000000" w:rsidRDefault="00160539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2024 года в сумме 43 000 000,0 рублей, в том числе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по муниципальным гарантиям в сумме ноль рублей;</w:t>
      </w:r>
    </w:p>
    <w:p w:rsidR="00000000" w:rsidRDefault="00160539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1 января 2025 года в сумме 0,0 рублей, в том числе                                        по муниципальным гарантиям в сумме ноль рублей;</w:t>
      </w:r>
    </w:p>
    <w:p w:rsidR="00000000" w:rsidRDefault="00160539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2026 года в сумме 0,0 рублей, в том числе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 муниципальным гарантиям в сумме ноль рублей.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Предельный объем расходов на обслуживание муниципального долга города Канска не должен превышать на 2023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 11 000,00 рублей,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2024-2025 года по 0,0 рублей.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Уст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ановить предельный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долга города в сумме: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- 901 227 835,00 рублей на 202</w:t>
      </w:r>
      <w:r>
        <w:rPr>
          <w:rFonts w:ascii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год;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- 940 748 891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рубль на 2024 год;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- 978 345 197,00 рублей на 2025 год.</w:t>
      </w:r>
    </w:p>
    <w:p w:rsidR="00000000" w:rsidRDefault="00160539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Предусмотренный в бюджете города верхний предел муниципального долга, предельный объ</w:t>
      </w:r>
      <w:r>
        <w:rPr>
          <w:rFonts w:ascii="Times New Roman" w:hAnsi="Times New Roman" w:cs="Times New Roman"/>
          <w:sz w:val="28"/>
          <w:szCs w:val="28"/>
          <w:highlight w:val="white"/>
        </w:rPr>
        <w:t>ем расходов на обслуживание муниципального долга, предельный объем муниципального долга не противоречит БК РФ.</w:t>
      </w:r>
    </w:p>
    <w:p w:rsidR="00000000" w:rsidRDefault="00160539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0000" w:rsidRDefault="00160539">
      <w:pPr>
        <w:tabs>
          <w:tab w:val="left" w:pos="0"/>
        </w:tabs>
        <w:ind w:firstLine="709"/>
        <w:contextualSpacing/>
        <w:jc w:val="center"/>
      </w:pPr>
      <w:r>
        <w:rPr>
          <w:rFonts w:eastAsia="Calibri"/>
          <w:b/>
          <w:sz w:val="28"/>
          <w:szCs w:val="28"/>
        </w:rPr>
        <w:t>Источники финансирования дефицита бюджета</w:t>
      </w:r>
    </w:p>
    <w:p w:rsidR="00000000" w:rsidRDefault="00160539">
      <w:pPr>
        <w:tabs>
          <w:tab w:val="left" w:pos="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000000" w:rsidRDefault="00160539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Дефицит (профицит) городского бюджета на 2023 год планируется в сумме 0,00 рублей, на 2024 и 2025 год</w:t>
      </w:r>
      <w:r>
        <w:rPr>
          <w:rFonts w:eastAsia="Calibri"/>
          <w:sz w:val="28"/>
          <w:szCs w:val="28"/>
        </w:rPr>
        <w:t>ы по 0,00 рублей.</w:t>
      </w:r>
    </w:p>
    <w:p w:rsidR="00000000" w:rsidRDefault="00160539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Проект бюджета города на очередной финансовый 2023 год и плановый период 202</w:t>
      </w:r>
      <w:r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-2025 годов сформирован с учетом установленных БК РФ принципов сбалансированности бюджета </w:t>
      </w:r>
      <w:r>
        <w:rPr>
          <w:sz w:val="28"/>
          <w:szCs w:val="28"/>
        </w:rPr>
        <w:t>(статья 33 БК РФ) и общего (совокупного) покрытия расходов бюджета (ста</w:t>
      </w:r>
      <w:r>
        <w:rPr>
          <w:sz w:val="28"/>
          <w:szCs w:val="28"/>
        </w:rPr>
        <w:t xml:space="preserve">тья 35 БК РФ). </w:t>
      </w:r>
    </w:p>
    <w:p w:rsidR="00000000" w:rsidRDefault="00160539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160539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160539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160539">
      <w:pPr>
        <w:suppressLineNumbers/>
        <w:jc w:val="center"/>
      </w:pPr>
      <w:r>
        <w:rPr>
          <w:b/>
          <w:bCs/>
          <w:caps/>
        </w:rPr>
        <w:t>Выводы</w:t>
      </w:r>
    </w:p>
    <w:p w:rsidR="00000000" w:rsidRDefault="00160539">
      <w:pPr>
        <w:suppressLineNumbers/>
        <w:jc w:val="center"/>
        <w:rPr>
          <w:b/>
          <w:bCs/>
          <w:caps/>
        </w:rPr>
      </w:pPr>
    </w:p>
    <w:p w:rsidR="00000000" w:rsidRDefault="00160539">
      <w:pPr>
        <w:numPr>
          <w:ilvl w:val="3"/>
          <w:numId w:val="2"/>
        </w:numPr>
        <w:suppressLineNumbers/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Бюджетное послание на 2023 год и плановый период 2024-2025 годов представлено в Контрольно-счетную комиссию города Канска на 189 листах в сроки, установленные ст. 37 Положения о бюджетном процессе в городе Канске.</w:t>
      </w:r>
    </w:p>
    <w:p w:rsidR="00000000" w:rsidRDefault="00160539">
      <w:pPr>
        <w:suppressLineNumbers/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Доходная часть </w:t>
      </w:r>
      <w:r>
        <w:rPr>
          <w:sz w:val="28"/>
          <w:szCs w:val="28"/>
        </w:rPr>
        <w:t>проекта бюджета города Канска сформирована             на основе ожидаемых итогов социально-экономического развития города           за 2022 год, прогноза социально-экономического развития города на 2023 — 2025 годы, с учетом параметров, предусмотренных пр</w:t>
      </w:r>
      <w:r>
        <w:rPr>
          <w:sz w:val="28"/>
          <w:szCs w:val="28"/>
        </w:rPr>
        <w:t xml:space="preserve">оектом Закона Красноярского края «О краевом бюджете на 2023 год и плановый период   2023-2025 годов» и оценки исполнения доходов в текущем финансовом году. </w:t>
      </w:r>
    </w:p>
    <w:p w:rsidR="00000000" w:rsidRDefault="00160539">
      <w:pPr>
        <w:suppressLineNumbers/>
        <w:tabs>
          <w:tab w:val="left" w:pos="993"/>
        </w:tabs>
        <w:ind w:firstLine="709"/>
        <w:jc w:val="both"/>
      </w:pPr>
      <w:r>
        <w:rPr>
          <w:sz w:val="28"/>
        </w:rPr>
        <w:t>Доходы бюджета сформированы в соответствии с бюджетным законодательством Российской Федерации, зако</w:t>
      </w:r>
      <w:r>
        <w:rPr>
          <w:sz w:val="28"/>
        </w:rPr>
        <w:t xml:space="preserve">нодательством о налогах                   и сборах, законодательством об иных обязательных платежах в соответствии со статьей 39 БК РФ. </w:t>
      </w:r>
    </w:p>
    <w:p w:rsidR="00000000" w:rsidRDefault="00160539">
      <w:pPr>
        <w:suppressLineNumbers/>
        <w:tabs>
          <w:tab w:val="left" w:pos="993"/>
        </w:tabs>
        <w:jc w:val="both"/>
      </w:pPr>
      <w:r>
        <w:rPr>
          <w:sz w:val="28"/>
          <w:szCs w:val="28"/>
        </w:rPr>
        <w:t>Проектом бюджета города предлагается утвердить по доходам:</w:t>
      </w:r>
    </w:p>
    <w:p w:rsidR="00000000" w:rsidRDefault="00160539">
      <w:pPr>
        <w:suppressLineNumbers/>
        <w:ind w:firstLine="720"/>
        <w:jc w:val="both"/>
      </w:pPr>
      <w:r>
        <w:rPr>
          <w:sz w:val="28"/>
          <w:szCs w:val="28"/>
        </w:rPr>
        <w:t>на 2023 год в сумме 2 884 728 843,00 рубля.</w:t>
      </w:r>
    </w:p>
    <w:p w:rsidR="00000000" w:rsidRDefault="00160539">
      <w:pPr>
        <w:suppressLineNumbers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плановый пер</w:t>
      </w:r>
      <w:r>
        <w:rPr>
          <w:sz w:val="28"/>
          <w:szCs w:val="28"/>
        </w:rPr>
        <w:t>иод:</w:t>
      </w:r>
    </w:p>
    <w:p w:rsidR="00000000" w:rsidRDefault="00160539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- 2024 год: в сумме 2 808 907 999,00 рублей;</w:t>
      </w:r>
    </w:p>
    <w:p w:rsidR="00000000" w:rsidRDefault="00160539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- 2025 год: в сумме 2 743 115 105,00 рублей.</w:t>
      </w:r>
      <w:r>
        <w:rPr>
          <w:color w:val="FF0000"/>
          <w:sz w:val="28"/>
          <w:szCs w:val="28"/>
        </w:rPr>
        <w:t xml:space="preserve">   </w:t>
      </w:r>
    </w:p>
    <w:p w:rsidR="00000000" w:rsidRDefault="00160539">
      <w:pPr>
        <w:suppressLineNumbers/>
        <w:ind w:firstLine="709"/>
        <w:jc w:val="both"/>
      </w:pPr>
      <w:r>
        <w:rPr>
          <w:sz w:val="28"/>
          <w:szCs w:val="28"/>
        </w:rPr>
        <w:t>Проектом бюджета города на 2023 год предлагается утвердить расходы в сумме 2 884 728 843,00 рубля.</w:t>
      </w:r>
    </w:p>
    <w:p w:rsidR="00000000" w:rsidRDefault="00160539">
      <w:pPr>
        <w:suppressLineNumbers/>
        <w:jc w:val="both"/>
      </w:pPr>
      <w:r>
        <w:rPr>
          <w:sz w:val="28"/>
          <w:szCs w:val="28"/>
        </w:rPr>
        <w:t>На плановый период:</w:t>
      </w:r>
    </w:p>
    <w:p w:rsidR="00000000" w:rsidRDefault="00160539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- 2024 год: в сумме 2 808 907 999,00 ру</w:t>
      </w:r>
      <w:r>
        <w:rPr>
          <w:sz w:val="28"/>
          <w:szCs w:val="28"/>
        </w:rPr>
        <w:t>блей;</w:t>
      </w:r>
    </w:p>
    <w:p w:rsidR="00000000" w:rsidRDefault="00160539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- 2025 год: в сумме 2 743 115 105,00 рублей.</w:t>
      </w:r>
      <w:r>
        <w:rPr>
          <w:color w:val="FF0000"/>
          <w:sz w:val="28"/>
          <w:szCs w:val="28"/>
        </w:rPr>
        <w:t xml:space="preserve">   </w:t>
      </w:r>
    </w:p>
    <w:p w:rsidR="00000000" w:rsidRDefault="00160539">
      <w:pPr>
        <w:ind w:firstLine="709"/>
        <w:jc w:val="both"/>
      </w:pPr>
      <w:r>
        <w:rPr>
          <w:sz w:val="28"/>
          <w:szCs w:val="28"/>
        </w:rPr>
        <w:t>2. В соответствии с п.3, ст.173 БК РФ и Распоряжением   администрации города Канска от 28.10.2022 № 662 «Об одобрении прогноза социально-экономического развития города Канска на 2023 год и плановый пери</w:t>
      </w:r>
      <w:r>
        <w:rPr>
          <w:sz w:val="28"/>
          <w:szCs w:val="28"/>
        </w:rPr>
        <w:t>од 2024-2025 годов» прогноз СЭР одобрен администрацией города Канска.</w:t>
      </w:r>
    </w:p>
    <w:p w:rsidR="00000000" w:rsidRDefault="00160539">
      <w:pPr>
        <w:ind w:firstLine="709"/>
        <w:jc w:val="both"/>
      </w:pPr>
      <w:r>
        <w:rPr>
          <w:sz w:val="28"/>
          <w:szCs w:val="28"/>
        </w:rPr>
        <w:t>3. В проекте бюджета соблюдены все предельные значения параметров бюджета, установленные Бюджетным кодексом РФ и Положением о бюджетном процессе.</w:t>
      </w:r>
    </w:p>
    <w:p w:rsidR="00000000" w:rsidRDefault="00160539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sz w:val="28"/>
          <w:szCs w:val="28"/>
        </w:rPr>
        <w:t xml:space="preserve">4. В нарушении </w:t>
      </w:r>
      <w:r>
        <w:rPr>
          <w:rStyle w:val="s1"/>
          <w:sz w:val="28"/>
          <w:szCs w:val="28"/>
        </w:rPr>
        <w:t>постановления администрац</w:t>
      </w:r>
      <w:r>
        <w:rPr>
          <w:rStyle w:val="s1"/>
          <w:sz w:val="28"/>
          <w:szCs w:val="28"/>
        </w:rPr>
        <w:t xml:space="preserve">ии города Канска                                   от 22.08.2013 № 1096 </w:t>
      </w:r>
      <w:r>
        <w:rPr>
          <w:rStyle w:val="s1"/>
          <w:sz w:val="28"/>
          <w:szCs w:val="28"/>
          <w:highlight w:val="white"/>
        </w:rPr>
        <w:t>«Об утвер</w:t>
      </w:r>
      <w:r>
        <w:rPr>
          <w:rStyle w:val="s1"/>
          <w:sz w:val="28"/>
          <w:szCs w:val="28"/>
        </w:rPr>
        <w:t>ждении порядка принятия решений о разработке муниципальных программ города Канска, их формирования и реализации» раздел 3 пункт 3.8 о предоставлении ответственным исполнителем</w:t>
      </w:r>
      <w:r>
        <w:rPr>
          <w:rStyle w:val="s1"/>
          <w:sz w:val="28"/>
          <w:szCs w:val="28"/>
        </w:rPr>
        <w:t xml:space="preserve"> муниципальных программ (ГРБС) для подготовки заключения в Контрольно-счетную комиссию города Канска не позднее чем за пять рабочих дней до рассмотрения проекта бюджета.</w:t>
      </w:r>
    </w:p>
    <w:p w:rsidR="00000000" w:rsidRDefault="00160539">
      <w:pPr>
        <w:pStyle w:val="p1"/>
        <w:suppressLineNumbers/>
        <w:tabs>
          <w:tab w:val="left" w:pos="993"/>
        </w:tabs>
        <w:spacing w:before="0" w:after="0"/>
        <w:ind w:right="261" w:firstLine="709"/>
        <w:jc w:val="both"/>
      </w:pPr>
      <w:r>
        <w:rPr>
          <w:rStyle w:val="s1"/>
          <w:sz w:val="28"/>
          <w:szCs w:val="28"/>
          <w:highlight w:val="white"/>
        </w:rPr>
        <w:t xml:space="preserve">Не предоставлена </w:t>
      </w:r>
      <w:r>
        <w:rPr>
          <w:rStyle w:val="s1"/>
          <w:sz w:val="28"/>
          <w:szCs w:val="28"/>
          <w:highlight w:val="white"/>
        </w:rPr>
        <w:t>одна</w:t>
      </w:r>
      <w:r>
        <w:rPr>
          <w:rStyle w:val="s1"/>
          <w:sz w:val="28"/>
          <w:szCs w:val="28"/>
          <w:highlight w:val="white"/>
        </w:rPr>
        <w:t xml:space="preserve"> муниципальная программа «Формирование современной городской сред</w:t>
      </w:r>
      <w:r>
        <w:rPr>
          <w:rStyle w:val="s1"/>
          <w:sz w:val="28"/>
          <w:szCs w:val="28"/>
          <w:highlight w:val="white"/>
        </w:rPr>
        <w:t>ы».</w:t>
      </w:r>
    </w:p>
    <w:p w:rsidR="00000000" w:rsidRDefault="00160539">
      <w:pPr>
        <w:pStyle w:val="p1"/>
        <w:suppressLineNumbers/>
        <w:tabs>
          <w:tab w:val="left" w:pos="993"/>
        </w:tabs>
        <w:spacing w:before="0" w:after="0"/>
        <w:ind w:right="261" w:firstLine="709"/>
        <w:jc w:val="both"/>
      </w:pPr>
      <w:r>
        <w:rPr>
          <w:rStyle w:val="s1"/>
          <w:sz w:val="28"/>
          <w:szCs w:val="28"/>
          <w:highlight w:val="white"/>
        </w:rPr>
        <w:t xml:space="preserve">5. Бюджет города 2023 года имеет социальную направленность.  Доля расходов бюджета, приходящихся на обеспечение нужд образования, культуры, социальной политики, физической культуры и спорта, планируется </w:t>
      </w:r>
      <w:r>
        <w:rPr>
          <w:rStyle w:val="s1"/>
          <w:sz w:val="28"/>
          <w:szCs w:val="28"/>
        </w:rPr>
        <w:t>на уровне 79,8%.</w:t>
      </w:r>
    </w:p>
    <w:p w:rsidR="00000000" w:rsidRDefault="00160539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6. Размер резервного фонда </w:t>
      </w:r>
      <w:r>
        <w:rPr>
          <w:rStyle w:val="s1"/>
          <w:sz w:val="28"/>
          <w:szCs w:val="28"/>
        </w:rPr>
        <w:t>админ</w:t>
      </w:r>
      <w:r>
        <w:rPr>
          <w:rStyle w:val="s1"/>
          <w:sz w:val="28"/>
          <w:szCs w:val="28"/>
        </w:rPr>
        <w:t>истрации города Канска</w:t>
      </w:r>
      <w:r>
        <w:rPr>
          <w:rStyle w:val="s1"/>
          <w:sz w:val="28"/>
          <w:szCs w:val="28"/>
        </w:rPr>
        <w:t xml:space="preserve"> не превышает ограничений, установленных бюджетным законодательством.</w:t>
      </w:r>
    </w:p>
    <w:p w:rsidR="00000000" w:rsidRDefault="00160539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7. В целом Проект </w:t>
      </w:r>
      <w:r>
        <w:rPr>
          <w:rStyle w:val="s1"/>
          <w:rFonts w:eastAsia="Calibri"/>
          <w:sz w:val="28"/>
          <w:szCs w:val="28"/>
        </w:rPr>
        <w:t xml:space="preserve">бюджета города на очередной финансовый 2023 год и плановый период 2024-2025 годов </w:t>
      </w:r>
      <w:r>
        <w:rPr>
          <w:rStyle w:val="s1"/>
          <w:sz w:val="28"/>
          <w:szCs w:val="28"/>
        </w:rPr>
        <w:t>сформирован с учетом установленных БК РФ принципов сбалансирован</w:t>
      </w:r>
      <w:r>
        <w:rPr>
          <w:rStyle w:val="s1"/>
          <w:sz w:val="28"/>
          <w:szCs w:val="28"/>
        </w:rPr>
        <w:t>ности бюджета (статья 33 БК РФ) и общего (совокупного) покрытия расходов бюджета (статья 35 БК РФ).</w:t>
      </w:r>
    </w:p>
    <w:p w:rsidR="00000000" w:rsidRDefault="00160539">
      <w:pPr>
        <w:pStyle w:val="af6"/>
        <w:tabs>
          <w:tab w:val="left" w:pos="993"/>
        </w:tabs>
        <w:ind w:left="0" w:firstLine="709"/>
        <w:contextualSpacing/>
        <w:jc w:val="both"/>
      </w:pPr>
    </w:p>
    <w:p w:rsidR="00000000" w:rsidRDefault="00160539">
      <w:pPr>
        <w:jc w:val="center"/>
        <w:rPr>
          <w:b/>
          <w:sz w:val="28"/>
          <w:szCs w:val="28"/>
        </w:rPr>
      </w:pPr>
    </w:p>
    <w:p w:rsidR="00000000" w:rsidRDefault="00160539">
      <w:pPr>
        <w:jc w:val="center"/>
      </w:pPr>
      <w:r>
        <w:rPr>
          <w:b/>
          <w:sz w:val="28"/>
          <w:szCs w:val="28"/>
        </w:rPr>
        <w:t>Предложения:</w:t>
      </w:r>
    </w:p>
    <w:p w:rsidR="00000000" w:rsidRDefault="00160539">
      <w:pPr>
        <w:jc w:val="center"/>
        <w:rPr>
          <w:b/>
          <w:sz w:val="28"/>
          <w:szCs w:val="28"/>
        </w:rPr>
      </w:pPr>
    </w:p>
    <w:p w:rsidR="00000000" w:rsidRDefault="00160539">
      <w:pPr>
        <w:jc w:val="both"/>
      </w:pPr>
      <w:r>
        <w:rPr>
          <w:sz w:val="28"/>
          <w:szCs w:val="28"/>
        </w:rPr>
        <w:t xml:space="preserve">Канскому городскому Совету депутатов: </w:t>
      </w:r>
    </w:p>
    <w:p w:rsidR="00000000" w:rsidRDefault="00160539">
      <w:pPr>
        <w:suppressLineNumbers/>
        <w:ind w:firstLine="709"/>
        <w:jc w:val="both"/>
      </w:pPr>
      <w:r>
        <w:rPr>
          <w:sz w:val="28"/>
          <w:szCs w:val="28"/>
        </w:rPr>
        <w:t>Контрольно-счетная комиссия города Канска рекомендует рассмотреть и принять проект решения «О бюджете</w:t>
      </w:r>
      <w:r>
        <w:rPr>
          <w:sz w:val="28"/>
          <w:szCs w:val="28"/>
        </w:rPr>
        <w:t xml:space="preserve"> города Канска на 2023 год и плановый период 2024-2025 годов». </w:t>
      </w:r>
    </w:p>
    <w:p w:rsidR="00000000" w:rsidRDefault="00160539">
      <w:pPr>
        <w:suppressLineNumbers/>
        <w:jc w:val="both"/>
        <w:rPr>
          <w:b/>
          <w:sz w:val="28"/>
          <w:szCs w:val="28"/>
        </w:rPr>
      </w:pPr>
    </w:p>
    <w:p w:rsidR="00000000" w:rsidRDefault="00160539">
      <w:pPr>
        <w:suppressLineNumbers/>
        <w:jc w:val="both"/>
        <w:rPr>
          <w:b/>
          <w:sz w:val="28"/>
          <w:szCs w:val="28"/>
        </w:rPr>
      </w:pPr>
    </w:p>
    <w:p w:rsidR="00000000" w:rsidRDefault="00160539">
      <w:pPr>
        <w:ind w:firstLine="709"/>
        <w:jc w:val="both"/>
      </w:pPr>
      <w:r>
        <w:rPr>
          <w:sz w:val="28"/>
          <w:szCs w:val="28"/>
        </w:rPr>
        <w:t xml:space="preserve">Председатель </w:t>
      </w:r>
    </w:p>
    <w:p w:rsidR="00000000" w:rsidRDefault="00160539">
      <w:pPr>
        <w:jc w:val="both"/>
      </w:pPr>
      <w:r>
        <w:rPr>
          <w:sz w:val="28"/>
          <w:szCs w:val="28"/>
        </w:rPr>
        <w:t xml:space="preserve">Контрольно-счетной комиссии </w:t>
      </w:r>
    </w:p>
    <w:p w:rsidR="00000000" w:rsidRDefault="00160539">
      <w:pPr>
        <w:jc w:val="both"/>
      </w:pPr>
      <w:r>
        <w:rPr>
          <w:sz w:val="28"/>
          <w:szCs w:val="28"/>
        </w:rPr>
        <w:t>города Канска                                                                                 Е.В. Парфенова</w:t>
      </w: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ind w:firstLine="540"/>
        <w:jc w:val="both"/>
        <w:rPr>
          <w:sz w:val="28"/>
          <w:szCs w:val="28"/>
        </w:rPr>
      </w:pPr>
    </w:p>
    <w:p w:rsidR="00000000" w:rsidRDefault="00160539">
      <w:pPr>
        <w:suppressLineNumbers/>
        <w:jc w:val="both"/>
        <w:rPr>
          <w:sz w:val="20"/>
          <w:szCs w:val="20"/>
        </w:rPr>
      </w:pPr>
    </w:p>
    <w:p w:rsidR="00000000" w:rsidRDefault="00160539">
      <w:pPr>
        <w:suppressLineNumbers/>
        <w:jc w:val="both"/>
      </w:pPr>
      <w:r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ин</w:t>
      </w:r>
      <w:r>
        <w:rPr>
          <w:sz w:val="20"/>
          <w:szCs w:val="20"/>
        </w:rPr>
        <w:t>спектор Контрольно-счетной комиссии г. Канска</w:t>
      </w:r>
    </w:p>
    <w:p w:rsidR="00000000" w:rsidRDefault="00160539">
      <w:pPr>
        <w:suppressLineNumbers/>
        <w:jc w:val="both"/>
      </w:pPr>
      <w:r>
        <w:rPr>
          <w:sz w:val="20"/>
          <w:szCs w:val="20"/>
        </w:rPr>
        <w:t>Данилова Екатерина Владимировна</w:t>
      </w:r>
      <w:r>
        <w:rPr>
          <w:b/>
          <w:sz w:val="20"/>
          <w:szCs w:val="20"/>
        </w:rPr>
        <w:t xml:space="preserve"> </w:t>
      </w:r>
    </w:p>
    <w:sectPr w:rsidR="00000000">
      <w:headerReference w:type="default" r:id="rId12"/>
      <w:headerReference w:type="first" r:id="rId13"/>
      <w:pgSz w:w="11906" w:h="16838"/>
      <w:pgMar w:top="1134" w:right="845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0539">
      <w:r>
        <w:separator/>
      </w:r>
    </w:p>
  </w:endnote>
  <w:endnote w:type="continuationSeparator" w:id="0">
    <w:p w:rsidR="00000000" w:rsidRDefault="001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0539">
      <w:r>
        <w:separator/>
      </w:r>
    </w:p>
  </w:footnote>
  <w:footnote w:type="continuationSeparator" w:id="0">
    <w:p w:rsidR="00000000" w:rsidRDefault="0016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0539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:rsidR="00000000" w:rsidRDefault="00160539">
    <w:pPr>
      <w:pStyle w:val="af4"/>
      <w:tabs>
        <w:tab w:val="clear" w:pos="4677"/>
        <w:tab w:val="clear" w:pos="9355"/>
        <w:tab w:val="center" w:pos="4733"/>
        <w:tab w:val="right" w:pos="9467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0539">
    <w:pPr>
      <w:pStyle w:val="af4"/>
      <w:tabs>
        <w:tab w:val="clear" w:pos="4677"/>
        <w:tab w:val="clear" w:pos="9355"/>
        <w:tab w:val="center" w:pos="4733"/>
        <w:tab w:val="right" w:pos="94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39"/>
    <w:rsid w:val="001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F5D07ED0-9079-417F-805B-E92A0E0D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cs="Times New Roman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  <w:rPr>
      <w:rFonts w:cs="Times New Roman"/>
      <w:color w:val="00000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3">
    <w:name w:val="WW8Num4z3"/>
    <w:rPr>
      <w:rFonts w:cs="Times New Roman"/>
      <w:color w:val="000000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color w:val="FF0000"/>
      <w:sz w:val="28"/>
      <w:szCs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3">
    <w:name w:val="WW8Num32z3"/>
    <w:rPr>
      <w:rFonts w:cs="Times New Roman"/>
      <w:color w:val="000000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20">
    <w:name w:val="Цитата 2 Знак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rial10">
    <w:name w:val="Стиль Обычный (веб) + Arial 10 пт полужирный Черный Знак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ab">
    <w:name w:val="Основной текст с отступом Знак"/>
    <w:rPr>
      <w:rFonts w:eastAsia="Calibri"/>
      <w:lang w:val="x-non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s3">
    <w:name w:val="s3"/>
  </w:style>
  <w:style w:type="character" w:customStyle="1" w:styleId="s4">
    <w:name w:val="s4"/>
  </w:style>
  <w:style w:type="character" w:customStyle="1" w:styleId="s5">
    <w:name w:val="s5"/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21">
    <w:name w:val="Основной текст 2 Знак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customStyle="1" w:styleId="13">
    <w:name w:val="Текст сноски Знак1"/>
  </w:style>
  <w:style w:type="character" w:customStyle="1" w:styleId="110">
    <w:name w:val="Заголовок 1 Знак1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Абзац списка Знак"/>
    <w:rPr>
      <w:sz w:val="24"/>
      <w:szCs w:val="24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1">
    <w:name w:val="List"/>
    <w:basedOn w:val="a1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List Paragraph"/>
    <w:basedOn w:val="a"/>
    <w:qFormat/>
    <w:pPr>
      <w:ind w:left="708"/>
    </w:pPr>
  </w:style>
  <w:style w:type="paragraph" w:styleId="af7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rPr>
      <w:b/>
      <w:bCs/>
      <w:lang w:val="x-none"/>
    </w:rPr>
  </w:style>
  <w:style w:type="paragraph" w:styleId="afa">
    <w:name w:val="Body Text Indent"/>
    <w:basedOn w:val="a"/>
    <w:pPr>
      <w:ind w:firstLine="720"/>
    </w:pPr>
    <w:rPr>
      <w:rFonts w:eastAsia="Calibri"/>
      <w:sz w:val="20"/>
      <w:szCs w:val="20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customStyle="1" w:styleId="p2">
    <w:name w:val="p2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5">
    <w:name w:val="p5"/>
    <w:basedOn w:val="a"/>
    <w:pPr>
      <w:spacing w:before="280" w:after="280"/>
    </w:pPr>
  </w:style>
  <w:style w:type="paragraph" w:customStyle="1" w:styleId="p6">
    <w:name w:val="p6"/>
    <w:basedOn w:val="a"/>
    <w:pPr>
      <w:spacing w:before="280" w:after="280"/>
    </w:pPr>
  </w:style>
  <w:style w:type="paragraph" w:customStyle="1" w:styleId="p7">
    <w:name w:val="p7"/>
    <w:basedOn w:val="a"/>
    <w:pPr>
      <w:spacing w:before="280" w:after="280"/>
    </w:pPr>
  </w:style>
  <w:style w:type="paragraph" w:customStyle="1" w:styleId="p8">
    <w:name w:val="p8"/>
    <w:basedOn w:val="a"/>
    <w:pPr>
      <w:spacing w:before="280" w:after="280"/>
    </w:pPr>
  </w:style>
  <w:style w:type="paragraph" w:customStyle="1" w:styleId="p10">
    <w:name w:val="p10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"/>
    <w:basedOn w:val="a"/>
    <w:pPr>
      <w:ind w:right="-96" w:firstLine="567"/>
      <w:jc w:val="center"/>
    </w:pPr>
    <w:rPr>
      <w:b/>
      <w:sz w:val="28"/>
      <w:szCs w:val="20"/>
    </w:rPr>
  </w:style>
  <w:style w:type="paragraph" w:styleId="afb">
    <w:name w:val="footnote text"/>
    <w:basedOn w:val="a"/>
    <w:rPr>
      <w:sz w:val="20"/>
      <w:szCs w:val="20"/>
    </w:rPr>
  </w:style>
  <w:style w:type="paragraph" w:customStyle="1" w:styleId="NormalANX">
    <w:name w:val="NormalANX"/>
    <w:basedOn w:val="a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c">
    <w:name w:val="Мой стиль Знак Знак"/>
    <w:basedOn w:val="a"/>
    <w:pPr>
      <w:ind w:firstLine="567"/>
      <w:jc w:val="both"/>
    </w:pPr>
    <w:rPr>
      <w:szCs w:val="20"/>
    </w:rPr>
  </w:style>
  <w:style w:type="paragraph" w:customStyle="1" w:styleId="16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d">
    <w:name w:val="Normal (Web)"/>
    <w:basedOn w:val="a"/>
    <w:pPr>
      <w:spacing w:before="280" w:after="280"/>
    </w:pPr>
    <w:rPr>
      <w:color w:val="000000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29.11.2021)</vt:lpstr>
    </vt:vector>
  </TitlesOfParts>
  <Company/>
  <LinksUpToDate>false</LinksUpToDate>
  <CharactersWithSpaces>24606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29.11.2021)</dc:title>
  <dc:subject/>
  <dc:creator>Zver</dc:creator>
  <cp:keywords/>
  <cp:lastModifiedBy>Учетная запись Майкрософт</cp:lastModifiedBy>
  <cp:revision>2</cp:revision>
  <cp:lastPrinted>1995-11-21T10:41:00Z</cp:lastPrinted>
  <dcterms:created xsi:type="dcterms:W3CDTF">2026-03-12T04:08:00Z</dcterms:created>
  <dcterms:modified xsi:type="dcterms:W3CDTF">2026-03-12T04:08:00Z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