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A1021">
      <w:pPr>
        <w:pStyle w:val="1"/>
        <w:keepNext w:val="0"/>
        <w:suppressLineNumbers/>
        <w:jc w:val="center"/>
        <w:rPr>
          <w:color w:val="FF0000"/>
          <w:sz w:val="28"/>
        </w:rPr>
      </w:pPr>
      <w:bookmarkStart w:id="0" w:name="_GoBack"/>
      <w:bookmarkEnd w:id="0"/>
      <w:r>
        <w:rPr>
          <w:noProof/>
          <w:color w:val="FF0000"/>
          <w:lang w:val="ru-RU" w:eastAsia="ru-RU"/>
        </w:rPr>
        <w:drawing>
          <wp:inline distT="0" distB="0" distL="0" distR="0">
            <wp:extent cx="588010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5" t="-1326" r="-1645" b="-1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1021">
      <w:pPr>
        <w:suppressLineNumbers/>
        <w:jc w:val="center"/>
        <w:rPr>
          <w:b/>
          <w:color w:val="FF0000"/>
          <w:sz w:val="28"/>
          <w:szCs w:val="32"/>
        </w:rPr>
      </w:pPr>
    </w:p>
    <w:p w:rsidR="00000000" w:rsidRDefault="006A1021">
      <w:pPr>
        <w:suppressLineNumbers/>
        <w:jc w:val="center"/>
      </w:pPr>
      <w:r>
        <w:rPr>
          <w:b/>
          <w:sz w:val="36"/>
          <w:szCs w:val="36"/>
        </w:rPr>
        <w:t>Контрольно – счетная комиссия г. Канска</w:t>
      </w:r>
    </w:p>
    <w:p w:rsidR="00000000" w:rsidRDefault="006A1021">
      <w:pPr>
        <w:pStyle w:val="p1"/>
        <w:suppressLineNumbers/>
        <w:spacing w:before="0" w:after="0"/>
        <w:jc w:val="center"/>
        <w:rPr>
          <w:b/>
          <w:sz w:val="36"/>
          <w:szCs w:val="36"/>
        </w:rPr>
      </w:pPr>
    </w:p>
    <w:p w:rsidR="00000000" w:rsidRDefault="006A1021">
      <w:pPr>
        <w:pStyle w:val="p1"/>
        <w:suppressLineNumbers/>
        <w:spacing w:before="0" w:after="0"/>
        <w:jc w:val="center"/>
      </w:pPr>
      <w:r>
        <w:rPr>
          <w:rStyle w:val="s1"/>
          <w:b/>
          <w:sz w:val="36"/>
          <w:szCs w:val="36"/>
        </w:rPr>
        <w:t>Заключение</w:t>
      </w:r>
    </w:p>
    <w:p w:rsidR="00000000" w:rsidRDefault="006A1021">
      <w:pPr>
        <w:pStyle w:val="p1"/>
        <w:suppressLineNumbers/>
        <w:spacing w:before="0" w:after="0"/>
      </w:pPr>
    </w:p>
    <w:p w:rsidR="00000000" w:rsidRDefault="006A1021">
      <w:pPr>
        <w:pStyle w:val="p1"/>
        <w:suppressLineNumbers/>
        <w:spacing w:before="0" w:after="0"/>
      </w:pPr>
      <w:r>
        <w:rPr>
          <w:rStyle w:val="s1"/>
          <w:b/>
          <w:sz w:val="28"/>
          <w:szCs w:val="28"/>
        </w:rPr>
        <w:t xml:space="preserve">г. Канск                                                   </w:t>
      </w:r>
      <w:r>
        <w:rPr>
          <w:rStyle w:val="s1"/>
          <w:b/>
          <w:color w:val="FF0000"/>
          <w:sz w:val="28"/>
          <w:szCs w:val="28"/>
        </w:rPr>
        <w:t xml:space="preserve">                                          </w:t>
      </w:r>
      <w:r>
        <w:rPr>
          <w:rStyle w:val="s1"/>
          <w:b/>
          <w:color w:val="000000"/>
          <w:sz w:val="28"/>
          <w:szCs w:val="28"/>
        </w:rPr>
        <w:t xml:space="preserve">   05.12.</w:t>
      </w:r>
      <w:r>
        <w:rPr>
          <w:rStyle w:val="s1"/>
          <w:b/>
          <w:sz w:val="28"/>
          <w:szCs w:val="28"/>
        </w:rPr>
        <w:t>2023 г.</w:t>
      </w:r>
    </w:p>
    <w:p w:rsidR="00000000" w:rsidRDefault="006A1021">
      <w:pPr>
        <w:pStyle w:val="p1"/>
        <w:suppressLineNumbers/>
        <w:spacing w:before="0" w:after="0"/>
        <w:jc w:val="center"/>
      </w:pPr>
      <w:r>
        <w:rPr>
          <w:rStyle w:val="s1"/>
          <w:b/>
          <w:sz w:val="28"/>
          <w:szCs w:val="28"/>
        </w:rPr>
        <w:t>на проект решения Канского городского Совета депутатов «О бюджете города Канска на</w:t>
      </w:r>
      <w:r>
        <w:rPr>
          <w:rStyle w:val="s1"/>
          <w:b/>
          <w:sz w:val="28"/>
          <w:szCs w:val="28"/>
        </w:rPr>
        <w:t xml:space="preserve"> 2024 год и плановый период 2025 - 2026 годов»</w:t>
      </w:r>
    </w:p>
    <w:p w:rsidR="00000000" w:rsidRDefault="006A1021">
      <w:pPr>
        <w:pStyle w:val="p1"/>
        <w:suppressLineNumbers/>
        <w:spacing w:before="0" w:after="0"/>
        <w:jc w:val="center"/>
      </w:pPr>
    </w:p>
    <w:p w:rsidR="00000000" w:rsidRDefault="006A1021">
      <w:pPr>
        <w:ind w:firstLine="709"/>
        <w:jc w:val="both"/>
      </w:pPr>
      <w:r>
        <w:rPr>
          <w:rStyle w:val="s1"/>
          <w:sz w:val="28"/>
          <w:szCs w:val="28"/>
        </w:rPr>
        <w:t>Контрольно-счетной комиссией города Канска в соответствии                    со статьёй 157 Бюджетного Кодекса Российской Федерации (далее по тексту БК РФ) и Решения Канского городского Совета депутатов от 15</w:t>
      </w:r>
      <w:r>
        <w:rPr>
          <w:rStyle w:val="s1"/>
          <w:sz w:val="28"/>
          <w:szCs w:val="28"/>
        </w:rPr>
        <w:t>.03.2012                  № 31-170 «О положении о Контрольно-счетной комиссии города Канска», подготовлено заключение на проект решения «О бюджете города Канска                на 2024 год и плановый период 2025-2026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(далее по тексту проект решения, </w:t>
      </w:r>
      <w:r>
        <w:rPr>
          <w:rStyle w:val="s1"/>
          <w:sz w:val="28"/>
          <w:szCs w:val="28"/>
        </w:rPr>
        <w:t>проект бюджета).</w:t>
      </w:r>
    </w:p>
    <w:p w:rsidR="00000000" w:rsidRDefault="006A1021">
      <w:pPr>
        <w:ind w:firstLine="708"/>
        <w:jc w:val="both"/>
      </w:pPr>
      <w:r>
        <w:rPr>
          <w:rStyle w:val="s1"/>
          <w:sz w:val="28"/>
          <w:szCs w:val="28"/>
        </w:rPr>
        <w:t>Проект бюджета представлен без нарушения срока (письмо                               от 09.11.2023 № 4122 «О направлении бюджетного послания», входящий                от 15.11.2023 № 46/01-19) в Контрольно-счетную комиссию, установленный с</w:t>
      </w:r>
      <w:r>
        <w:rPr>
          <w:rStyle w:val="s1"/>
          <w:sz w:val="28"/>
          <w:szCs w:val="28"/>
        </w:rPr>
        <w:t>т. 37 Решения Канского городского Совета депутатов от 20.02.2008             № 41-409 «О положении о бюджетном процессе в городе Канске».</w:t>
      </w:r>
    </w:p>
    <w:p w:rsidR="00000000" w:rsidRDefault="006A1021">
      <w:pPr>
        <w:ind w:firstLine="708"/>
        <w:jc w:val="both"/>
      </w:pPr>
      <w:r>
        <w:rPr>
          <w:sz w:val="28"/>
          <w:szCs w:val="28"/>
        </w:rPr>
        <w:t>В соответствии со ст. 169 БК РФ и ст. 1</w:t>
      </w:r>
      <w:r>
        <w:rPr>
          <w:rStyle w:val="s1"/>
          <w:sz w:val="28"/>
          <w:szCs w:val="28"/>
        </w:rPr>
        <w:t xml:space="preserve"> Решения Канского городского Совета депутатов от 20.02.2008 № 41-409 «О положен</w:t>
      </w:r>
      <w:r>
        <w:rPr>
          <w:rStyle w:val="s1"/>
          <w:sz w:val="28"/>
          <w:szCs w:val="28"/>
        </w:rPr>
        <w:t xml:space="preserve">ии о бюджетном процессе в городе Канске» </w:t>
      </w:r>
      <w:r>
        <w:rPr>
          <w:sz w:val="28"/>
          <w:szCs w:val="28"/>
        </w:rPr>
        <w:t xml:space="preserve">проект бюджета сформирован на три года:                     на очередной </w:t>
      </w:r>
      <w:r>
        <w:rPr>
          <w:rStyle w:val="s1"/>
          <w:sz w:val="28"/>
          <w:szCs w:val="28"/>
        </w:rPr>
        <w:t>2024 год и плановый период 2025-2026 годов</w:t>
      </w:r>
      <w:r>
        <w:rPr>
          <w:sz w:val="28"/>
          <w:szCs w:val="28"/>
        </w:rPr>
        <w:t>.</w:t>
      </w:r>
    </w:p>
    <w:p w:rsidR="00000000" w:rsidRDefault="006A1021">
      <w:pPr>
        <w:ind w:firstLine="708"/>
        <w:jc w:val="both"/>
      </w:pPr>
      <w:r>
        <w:rPr>
          <w:rStyle w:val="s1"/>
          <w:sz w:val="28"/>
          <w:szCs w:val="28"/>
        </w:rPr>
        <w:t>Заключение составлено на основании следующих документов                 и материалов, представленн</w:t>
      </w:r>
      <w:r>
        <w:rPr>
          <w:rStyle w:val="s1"/>
          <w:sz w:val="28"/>
          <w:szCs w:val="28"/>
        </w:rPr>
        <w:t>ых Администрацией города Канска                        в Контрольно-счетную комиссию города Канска:</w:t>
      </w:r>
    </w:p>
    <w:p w:rsidR="00000000" w:rsidRDefault="006A1021">
      <w:pPr>
        <w:ind w:firstLine="709"/>
        <w:jc w:val="both"/>
      </w:pPr>
      <w:r>
        <w:rPr>
          <w:rStyle w:val="s1"/>
          <w:sz w:val="28"/>
          <w:szCs w:val="28"/>
        </w:rPr>
        <w:t>- проекта решения Канского городского Совета депутатов «О бюджете города Канска на 2024 год и плановый период 2025-2026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                             </w:t>
      </w:r>
      <w:r>
        <w:rPr>
          <w:rStyle w:val="s1"/>
          <w:sz w:val="28"/>
          <w:szCs w:val="28"/>
        </w:rPr>
        <w:t>(с приложениями);</w:t>
      </w:r>
    </w:p>
    <w:p w:rsidR="00000000" w:rsidRDefault="006A1021">
      <w:pPr>
        <w:ind w:firstLine="709"/>
        <w:jc w:val="both"/>
      </w:pPr>
      <w:r>
        <w:rPr>
          <w:rStyle w:val="s1"/>
          <w:sz w:val="28"/>
          <w:szCs w:val="28"/>
        </w:rPr>
        <w:t>- пояснительной записки к проекту решения Канского городского Совета депутатов «О бюджете города Канска на 2024 год и плановый период 2025-2026</w:t>
      </w:r>
      <w:r>
        <w:rPr>
          <w:sz w:val="28"/>
          <w:szCs w:val="28"/>
        </w:rPr>
        <w:t xml:space="preserve"> годов»</w:t>
      </w:r>
      <w:r>
        <w:rPr>
          <w:rStyle w:val="s1"/>
          <w:sz w:val="28"/>
          <w:szCs w:val="28"/>
        </w:rPr>
        <w:t xml:space="preserve"> (с приложениями);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социально-экономического развития города Канска на 2024-20</w:t>
      </w:r>
      <w:r>
        <w:rPr>
          <w:rStyle w:val="s1"/>
          <w:sz w:val="28"/>
          <w:szCs w:val="28"/>
        </w:rPr>
        <w:t>26 годы;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предварительных итогов социально-экономического развития              за истекший период текущего финансового года и ожидаемых итогов социально-экономического развития города за 2023 год;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основных направлений бюджетной и налоговой политики на </w:t>
      </w:r>
      <w:r>
        <w:rPr>
          <w:rStyle w:val="s1"/>
          <w:sz w:val="28"/>
          <w:szCs w:val="28"/>
        </w:rPr>
        <w:t>2024 год и плановый период 2025-2026 годов;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lastRenderedPageBreak/>
        <w:t>- оценка ожидаемого исполнения городского бюджета на 2023 год;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 xml:space="preserve">- верхнего предела муниципального внутреннего долга по состоянию           на 1 января года, следующего за очередным финансовым годом и каждым годом </w:t>
      </w:r>
      <w:r>
        <w:rPr>
          <w:rStyle w:val="s1"/>
          <w:sz w:val="28"/>
          <w:szCs w:val="28"/>
        </w:rPr>
        <w:t>планового периода, с указанием, в том числе верхнего предела долга по муниципальным гарантиям города в валюте РФ;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прогноза основных характеристик бюджета на очередной финансовый год и плановый период;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- реестра источников доходов бюджета города;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- паспор</w:t>
      </w:r>
      <w:r>
        <w:rPr>
          <w:rStyle w:val="s1"/>
          <w:sz w:val="28"/>
          <w:szCs w:val="28"/>
        </w:rPr>
        <w:t xml:space="preserve">та (проекты паспортов) муниципальных программ, проекты </w:t>
      </w:r>
      <w:r>
        <w:rPr>
          <w:rStyle w:val="s1"/>
          <w:sz w:val="28"/>
          <w:szCs w:val="28"/>
          <w:highlight w:val="white"/>
        </w:rPr>
        <w:t>изменений указанных паспортов;</w:t>
      </w: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 xml:space="preserve">Проект городского бюджета сформирован в программной структуре расходов на основе проектов 8 муниципальных программ и непрограммных расходов. </w:t>
      </w:r>
    </w:p>
    <w:p w:rsidR="00000000" w:rsidRDefault="006A1021">
      <w:pPr>
        <w:pStyle w:val="p1"/>
        <w:suppressLineNumbers/>
        <w:spacing w:before="0" w:after="0"/>
        <w:ind w:firstLine="708"/>
        <w:jc w:val="both"/>
      </w:pPr>
      <w:r>
        <w:rPr>
          <w:rStyle w:val="s1"/>
          <w:sz w:val="28"/>
          <w:szCs w:val="28"/>
          <w:highlight w:val="white"/>
        </w:rPr>
        <w:t>Проект бюджета соответствует</w:t>
      </w:r>
      <w:r>
        <w:rPr>
          <w:rStyle w:val="s1"/>
          <w:sz w:val="28"/>
          <w:szCs w:val="28"/>
          <w:highlight w:val="white"/>
        </w:rPr>
        <w:t xml:space="preserve"> ст. 184.2 БК РФ.</w:t>
      </w:r>
    </w:p>
    <w:p w:rsidR="00000000" w:rsidRDefault="006A1021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 xml:space="preserve">Соблюден принцип бюджетной системы Российской Федерации – принцип прозрачности (открытости), проект городского бюджета опубликован в официальном печатном издании «КАНСКИЙ ВЕСТНИК»                    </w:t>
      </w:r>
      <w:r>
        <w:rPr>
          <w:rStyle w:val="s1"/>
          <w:sz w:val="28"/>
          <w:szCs w:val="28"/>
        </w:rPr>
        <w:t>от 15.11.2023 № 356 и на официальном по</w:t>
      </w:r>
      <w:r>
        <w:rPr>
          <w:rStyle w:val="s1"/>
          <w:sz w:val="28"/>
          <w:szCs w:val="28"/>
        </w:rPr>
        <w:t>ртале города Канска,                        что соответствует ст. 36 БК РФ.</w:t>
      </w:r>
    </w:p>
    <w:p w:rsidR="00000000" w:rsidRDefault="006A1021">
      <w:pPr>
        <w:ind w:firstLine="709"/>
        <w:jc w:val="both"/>
      </w:pPr>
      <w:r>
        <w:rPr>
          <w:sz w:val="28"/>
          <w:szCs w:val="28"/>
        </w:rPr>
        <w:t xml:space="preserve">На основании ст. 4 Положения о публичных слушаниях в городе Канске, утвержденного решением Канского </w:t>
      </w:r>
      <w:r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Совета депутатов                от 15.06.2006 № 18-171 (с внесенными </w:t>
      </w:r>
      <w:r>
        <w:rPr>
          <w:sz w:val="28"/>
          <w:szCs w:val="28"/>
        </w:rPr>
        <w:t xml:space="preserve">изменениями), публичные слушания, проводимые Канским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назначаются </w:t>
      </w:r>
      <w:r>
        <w:rPr>
          <w:sz w:val="28"/>
          <w:szCs w:val="28"/>
        </w:rPr>
        <w:t>городским</w:t>
      </w:r>
      <w:r>
        <w:rPr>
          <w:sz w:val="28"/>
          <w:szCs w:val="28"/>
        </w:rPr>
        <w:t xml:space="preserve"> Советом депутатов, по инициативе Главы города – оформляется распоряжением Главы города Канска.</w:t>
      </w:r>
    </w:p>
    <w:p w:rsidR="00000000" w:rsidRDefault="006A1021">
      <w:pPr>
        <w:suppressLineNumbers/>
        <w:autoSpaceDE w:val="0"/>
        <w:ind w:firstLine="741"/>
        <w:jc w:val="both"/>
      </w:pPr>
      <w:r>
        <w:rPr>
          <w:rStyle w:val="s1"/>
          <w:sz w:val="28"/>
          <w:szCs w:val="28"/>
          <w:highlight w:val="white"/>
        </w:rPr>
        <w:t>По инициативе Главы города на основании распоряжения от 0</w:t>
      </w:r>
      <w:r>
        <w:rPr>
          <w:rStyle w:val="s1"/>
          <w:sz w:val="28"/>
          <w:szCs w:val="28"/>
          <w:highlight w:val="white"/>
        </w:rPr>
        <w:t>9.11.2023 № 707 были назначены публичные слушания 08.12.2023 года в 10.00 часов в зале заседаний Администрации города Канска по адресу: город Канск, ул. Ленина 4/1.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 xml:space="preserve">Проект городского бюджета сформирован согласно ст. 172 БК РФ,              ст. 32 </w:t>
      </w:r>
      <w:r>
        <w:rPr>
          <w:rStyle w:val="s1"/>
          <w:sz w:val="28"/>
          <w:szCs w:val="28"/>
        </w:rPr>
        <w:t>Решения К</w:t>
      </w:r>
      <w:r>
        <w:rPr>
          <w:rStyle w:val="s1"/>
          <w:sz w:val="28"/>
          <w:szCs w:val="28"/>
        </w:rPr>
        <w:t>анского городского Совета депутатов от 20.02.2008              № 41-409 «О положении о бюджетном процессе в городе Канске»</w:t>
      </w:r>
      <w:r>
        <w:rPr>
          <w:sz w:val="28"/>
          <w:szCs w:val="28"/>
        </w:rPr>
        <w:t xml:space="preserve"> на основе прогноза социально-экономического развития на очередной финансовый год и плановый период, с учетом прогнозных индексов-дефл</w:t>
      </w:r>
      <w:r>
        <w:rPr>
          <w:sz w:val="28"/>
          <w:szCs w:val="28"/>
        </w:rPr>
        <w:t>яторов, изменений налогового и бюджетного законодательства, муниципальных программ.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Проект городского бюджета на 2024 год и плановый период 2025-2026 годов сформирован в соответствии ст. 33 БК РФ объем предусмотренных расходов соответствует суммарному объе</w:t>
      </w:r>
      <w:r>
        <w:rPr>
          <w:sz w:val="28"/>
          <w:szCs w:val="28"/>
        </w:rPr>
        <w:t>му доходов бюджета, ст. 92.1 «дефицит бюджета не должен превышать 10 процентов утвержденного общего годового объема доходов без учета утвержденного объема безвозмездных поступлений и (или) поступлений налоговых доходов по дополнительным нормативам отчислен</w:t>
      </w:r>
      <w:r>
        <w:rPr>
          <w:sz w:val="28"/>
          <w:szCs w:val="28"/>
        </w:rPr>
        <w:t>ий», в проекте бюджета предусмотрен дефицит в размере 64 581 220,00 рублей.</w:t>
      </w:r>
    </w:p>
    <w:p w:rsidR="00000000" w:rsidRDefault="006A1021">
      <w:pPr>
        <w:ind w:firstLine="720"/>
        <w:jc w:val="both"/>
      </w:pPr>
      <w:r>
        <w:rPr>
          <w:sz w:val="28"/>
          <w:szCs w:val="28"/>
          <w:lang w:eastAsia="ru-RU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lastRenderedPageBreak/>
        <w:t>В соответствии с требованиями ст. 184.1 БК РФ решением о</w:t>
      </w:r>
      <w:r>
        <w:rPr>
          <w:sz w:val="28"/>
          <w:szCs w:val="28"/>
        </w:rPr>
        <w:t xml:space="preserve"> бюджете должны быть установлены условно утверждаемые (утвержденные) расходы: в первый год планового периода (2025 год) не менее 2,5 % от общей суммы расходов бюджета (без учета расходов бюджета, предусмотренных за счет межбюджетных трансфертов из других б</w:t>
      </w:r>
      <w:r>
        <w:rPr>
          <w:sz w:val="28"/>
          <w:szCs w:val="28"/>
        </w:rPr>
        <w:t>юджетов бюджетной системы Российской Федерации, имеющих целевое назначение) и не менее 5 %                    во второй год планового периода (2026 год).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В соответствии с указанными требованиями в параметрах бюджета города предусмотрен объем условно утверж</w:t>
      </w:r>
      <w:r>
        <w:rPr>
          <w:sz w:val="28"/>
          <w:szCs w:val="28"/>
        </w:rPr>
        <w:t>даемых расходов: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- 2025 год – 39 000 000 рублей – 2,5 % от общего объема расходов бюджета;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- 2026 год – 77 000 000 рублей – 5 % от общего объема расходов бюджета.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Что соответствует требованиям ст. 184.1 БК РФ.</w:t>
      </w:r>
    </w:p>
    <w:p w:rsidR="00000000" w:rsidRDefault="006A1021">
      <w:pPr>
        <w:ind w:firstLine="720"/>
        <w:jc w:val="both"/>
      </w:pPr>
      <w:r>
        <w:rPr>
          <w:sz w:val="28"/>
          <w:szCs w:val="20"/>
        </w:rPr>
        <w:t>Указанные средства не подлежат распределению в</w:t>
      </w:r>
      <w:r>
        <w:rPr>
          <w:sz w:val="28"/>
          <w:szCs w:val="20"/>
        </w:rPr>
        <w:t xml:space="preserve"> плановом периоде по разделам, подразделам, целевым статьям и видам расходов                                      в ведомственной структуре расходов бюджета.</w:t>
      </w: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В проекте решения предусмотрены следующие основные параметры бюджета города на 2024 год и плановый</w:t>
      </w:r>
      <w:r>
        <w:rPr>
          <w:sz w:val="28"/>
          <w:szCs w:val="28"/>
        </w:rPr>
        <w:t xml:space="preserve"> период 2025-2026</w:t>
      </w:r>
      <w:r>
        <w:rPr>
          <w:rStyle w:val="s1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: </w:t>
      </w:r>
    </w:p>
    <w:p w:rsidR="00000000" w:rsidRDefault="006A1021">
      <w:pPr>
        <w:ind w:firstLine="720"/>
        <w:jc w:val="both"/>
      </w:pPr>
    </w:p>
    <w:p w:rsidR="00000000" w:rsidRDefault="006A1021">
      <w:pPr>
        <w:suppressLineNumbers/>
        <w:tabs>
          <w:tab w:val="left" w:pos="5643"/>
        </w:tabs>
        <w:ind w:firstLine="709"/>
        <w:jc w:val="center"/>
      </w:pPr>
      <w:r>
        <w:rPr>
          <w:sz w:val="28"/>
          <w:szCs w:val="28"/>
        </w:rPr>
        <w:t>Основные параметры бюджета города</w:t>
      </w:r>
    </w:p>
    <w:p w:rsidR="00000000" w:rsidRDefault="006A1021">
      <w:pPr>
        <w:tabs>
          <w:tab w:val="left" w:pos="5643"/>
        </w:tabs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t xml:space="preserve"> </w:t>
      </w:r>
      <w:r>
        <w:t>Таблица 1.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1990"/>
        <w:gridCol w:w="1990"/>
        <w:gridCol w:w="2371"/>
      </w:tblGrid>
      <w:tr w:rsidR="00000000">
        <w:trPr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snapToGrid w:val="0"/>
              <w:ind w:firstLine="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202 6 год </w:t>
            </w:r>
          </w:p>
        </w:tc>
      </w:tr>
      <w:tr w:rsidR="00000000">
        <w:trPr>
          <w:trHeight w:val="120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3 113</w:t>
            </w:r>
            <w:r>
              <w:rPr>
                <w:sz w:val="20"/>
                <w:szCs w:val="20"/>
              </w:rPr>
              <w:t xml:space="preserve"> 888 631,00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2 899 503 997,00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2 905 564 550,00</w:t>
            </w:r>
          </w:p>
        </w:tc>
      </w:tr>
      <w:tr w:rsidR="00000000">
        <w:trPr>
          <w:trHeight w:val="212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3 178 469 851,00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2 951 139 127,00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0"/>
                <w:szCs w:val="20"/>
              </w:rPr>
              <w:t>2 905 564 550,00</w:t>
            </w:r>
          </w:p>
        </w:tc>
      </w:tr>
      <w:tr w:rsidR="00000000">
        <w:trPr>
          <w:trHeight w:val="123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ind w:firstLine="6"/>
            </w:pPr>
            <w:r>
              <w:rPr>
                <w:bCs/>
                <w:sz w:val="20"/>
                <w:szCs w:val="20"/>
              </w:rPr>
              <w:t>Дефицит (-) / Профицит (+)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- 64 581 220,00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- 51 635 130,00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tabs>
                <w:tab w:val="left" w:pos="5643"/>
              </w:tabs>
              <w:jc w:val="center"/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</w:tbl>
    <w:p w:rsidR="00000000" w:rsidRDefault="006A1021">
      <w:pPr>
        <w:ind w:firstLine="709"/>
        <w:jc w:val="both"/>
        <w:rPr>
          <w:sz w:val="28"/>
          <w:szCs w:val="28"/>
        </w:rPr>
      </w:pPr>
    </w:p>
    <w:p w:rsidR="00000000" w:rsidRDefault="006A1021">
      <w:pPr>
        <w:ind w:firstLine="709"/>
        <w:jc w:val="both"/>
      </w:pPr>
      <w:r>
        <w:rPr>
          <w:sz w:val="28"/>
          <w:szCs w:val="20"/>
        </w:rPr>
        <w:t>Доходы бюджета сформированы в соответствии с бюджетным законодательством Российской</w:t>
      </w:r>
      <w:r>
        <w:rPr>
          <w:sz w:val="28"/>
          <w:szCs w:val="20"/>
        </w:rPr>
        <w:t xml:space="preserve"> Федерации, законодательством о налогах                    и сборах, законодательством об иных обязательных платежах, в соответствии со статьей 39 БК РФ, </w:t>
      </w:r>
      <w:r>
        <w:rPr>
          <w:sz w:val="28"/>
          <w:szCs w:val="28"/>
        </w:rPr>
        <w:t>с учетом Приказа Министерства финансов Российской Федерации от 06.06.2019 № 85н «О Порядке формировани</w:t>
      </w:r>
      <w:r>
        <w:rPr>
          <w:sz w:val="28"/>
          <w:szCs w:val="28"/>
        </w:rPr>
        <w:t>я и применения кодов бюджетной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Российской Федерации, их структуре и принципах назначения».</w:t>
      </w:r>
    </w:p>
    <w:p w:rsidR="00000000" w:rsidRDefault="006A1021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6A1021">
      <w:pPr>
        <w:ind w:firstLine="720"/>
        <w:jc w:val="center"/>
      </w:pPr>
      <w:r>
        <w:rPr>
          <w:b/>
          <w:sz w:val="28"/>
          <w:szCs w:val="20"/>
        </w:rPr>
        <w:t>Прогноз социально-экономического развития города Канска на 2024 год и плановый период 2025-2026 годов</w:t>
      </w:r>
    </w:p>
    <w:p w:rsidR="00000000" w:rsidRDefault="006A1021">
      <w:pPr>
        <w:ind w:firstLine="720"/>
        <w:jc w:val="center"/>
        <w:rPr>
          <w:b/>
          <w:sz w:val="28"/>
          <w:szCs w:val="20"/>
        </w:rPr>
      </w:pPr>
    </w:p>
    <w:p w:rsidR="00000000" w:rsidRDefault="006A1021">
      <w:pPr>
        <w:ind w:firstLine="720"/>
        <w:jc w:val="both"/>
      </w:pPr>
      <w:r>
        <w:rPr>
          <w:sz w:val="28"/>
          <w:szCs w:val="20"/>
        </w:rPr>
        <w:t>В соответствии с п. 2 ст. 172 БК РФ составление</w:t>
      </w:r>
      <w:r>
        <w:rPr>
          <w:sz w:val="28"/>
          <w:szCs w:val="20"/>
        </w:rPr>
        <w:t xml:space="preserve"> проекта бюджета города основывается на Бюджетном послании Президента Российской Федерации, прогнозе социально-экономического развития города Канска, основных направлениях бюджетной политики, муниципальных программ.</w:t>
      </w:r>
    </w:p>
    <w:p w:rsidR="00000000" w:rsidRDefault="006A1021">
      <w:pPr>
        <w:ind w:firstLine="720"/>
        <w:jc w:val="both"/>
      </w:pPr>
      <w:r>
        <w:rPr>
          <w:sz w:val="28"/>
          <w:szCs w:val="20"/>
        </w:rPr>
        <w:t>Согласно п.3, ст.173 БК РФ Прогноз СЭР о</w:t>
      </w:r>
      <w:r>
        <w:rPr>
          <w:sz w:val="28"/>
          <w:szCs w:val="20"/>
        </w:rPr>
        <w:t>добрен администрацией города Канска (Распоряжение главы города от 30.10.2023 № 674).</w:t>
      </w:r>
    </w:p>
    <w:p w:rsidR="00000000" w:rsidRDefault="006A1021">
      <w:pPr>
        <w:ind w:firstLine="720"/>
        <w:jc w:val="both"/>
      </w:pPr>
      <w:r>
        <w:rPr>
          <w:sz w:val="28"/>
          <w:szCs w:val="20"/>
        </w:rPr>
        <w:t xml:space="preserve">Прогноз социально-экономического развития города Канска разработан на трехлетний период </w:t>
      </w:r>
      <w:r>
        <w:rPr>
          <w:rStyle w:val="s1"/>
          <w:sz w:val="28"/>
          <w:szCs w:val="28"/>
        </w:rPr>
        <w:t>2024 год и плановый период 2025-2026 годов</w:t>
      </w:r>
      <w:r>
        <w:rPr>
          <w:sz w:val="28"/>
          <w:szCs w:val="20"/>
        </w:rPr>
        <w:t xml:space="preserve"> сформирован на основе достигнутых эконом</w:t>
      </w:r>
      <w:r>
        <w:rPr>
          <w:sz w:val="28"/>
          <w:szCs w:val="20"/>
        </w:rPr>
        <w:t>ических показателей                     по итогам 2022 года, оценочных данных текущего периода 202</w:t>
      </w:r>
      <w:r>
        <w:rPr>
          <w:sz w:val="28"/>
          <w:szCs w:val="20"/>
        </w:rPr>
        <w:t>3</w:t>
      </w:r>
      <w:r>
        <w:rPr>
          <w:sz w:val="28"/>
          <w:szCs w:val="20"/>
        </w:rPr>
        <w:t xml:space="preserve"> года и планируемых тенденций в среднесрочном плановом периоде.</w:t>
      </w:r>
    </w:p>
    <w:p w:rsidR="00000000" w:rsidRDefault="006A1021">
      <w:pPr>
        <w:pStyle w:val="Title"/>
        <w:suppressLineNumbers/>
        <w:ind w:left="851" w:right="-99" w:firstLine="0"/>
        <w:rPr>
          <w:szCs w:val="28"/>
        </w:rPr>
      </w:pPr>
    </w:p>
    <w:p w:rsidR="00000000" w:rsidRDefault="006A1021">
      <w:pPr>
        <w:pStyle w:val="Title"/>
        <w:suppressLineNumbers/>
        <w:ind w:left="851" w:right="-99" w:firstLine="0"/>
      </w:pPr>
      <w:r>
        <w:rPr>
          <w:szCs w:val="28"/>
        </w:rPr>
        <w:t>Доходы проекта бюджета города Канска на 2023 год и плановый период 2024 -2025 годов</w:t>
      </w:r>
    </w:p>
    <w:p w:rsidR="00000000" w:rsidRDefault="006A1021">
      <w:pPr>
        <w:pStyle w:val="Title"/>
        <w:suppressLineNumbers/>
        <w:ind w:left="851" w:right="-99" w:firstLine="0"/>
        <w:rPr>
          <w:b w:val="0"/>
          <w:szCs w:val="28"/>
        </w:rPr>
      </w:pPr>
    </w:p>
    <w:p w:rsidR="00000000" w:rsidRDefault="006A1021">
      <w:pPr>
        <w:pStyle w:val="Title"/>
        <w:suppressLineNumbers/>
        <w:ind w:left="851" w:right="-99" w:firstLine="0"/>
      </w:pPr>
      <w:r>
        <w:rPr>
          <w:b w:val="0"/>
          <w:szCs w:val="28"/>
        </w:rPr>
        <w:t>Динамик</w:t>
      </w:r>
      <w:r>
        <w:rPr>
          <w:b w:val="0"/>
          <w:szCs w:val="28"/>
        </w:rPr>
        <w:t xml:space="preserve">а изменения доходов бюджета </w:t>
      </w:r>
    </w:p>
    <w:p w:rsidR="00000000" w:rsidRDefault="006A1021">
      <w:pPr>
        <w:ind w:firstLine="708"/>
        <w:jc w:val="right"/>
      </w:pPr>
      <w:r>
        <w:t>Таблица 2.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5"/>
        <w:gridCol w:w="1935"/>
        <w:gridCol w:w="1815"/>
        <w:gridCol w:w="1815"/>
        <w:gridCol w:w="2120"/>
      </w:tblGrid>
      <w:tr w:rsidR="00000000">
        <w:trPr>
          <w:trHeight w:val="41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Оценка 2023 года</w:t>
            </w:r>
          </w:p>
        </w:tc>
        <w:tc>
          <w:tcPr>
            <w:tcW w:w="5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000000">
        <w:trPr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pPr>
              <w:snapToGrid w:val="0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</w:pPr>
            <w:r>
              <w:rPr>
                <w:sz w:val="22"/>
                <w:szCs w:val="22"/>
              </w:rPr>
              <w:t xml:space="preserve">Итого доходы, </w:t>
            </w:r>
          </w:p>
          <w:p w:rsidR="00000000" w:rsidRDefault="006A1021">
            <w:pPr>
              <w:widowControl w:val="0"/>
              <w:contextualSpacing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3 500 900 506,64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</w:pPr>
            <w:r>
              <w:rPr>
                <w:sz w:val="22"/>
                <w:szCs w:val="22"/>
              </w:rPr>
              <w:t>3 113 888 631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2 899 503 997,00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2 905 564 550,00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917 413 910,42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984 316</w:t>
            </w:r>
            <w:r>
              <w:rPr>
                <w:sz w:val="22"/>
                <w:szCs w:val="22"/>
              </w:rPr>
              <w:t xml:space="preserve"> 095,00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1 043 375 061,00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1 095 543 814,00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2 583 486 596,22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ind w:right="-112"/>
              <w:contextualSpacing/>
            </w:pPr>
            <w:r>
              <w:rPr>
                <w:bCs/>
                <w:sz w:val="22"/>
                <w:szCs w:val="22"/>
              </w:rPr>
              <w:t>2 129 572 536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1 856 128 936,00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1 810 020 736,00</w:t>
            </w: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ind w:right="-11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000000">
        <w:trPr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22"/>
                <w:szCs w:val="22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466 811 900,00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542 611 </w:t>
            </w:r>
            <w:r>
              <w:rPr>
                <w:b/>
                <w:bCs/>
                <w:sz w:val="22"/>
                <w:szCs w:val="22"/>
              </w:rPr>
              <w:t>300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434 089 000,00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434 089 000,00</w:t>
            </w:r>
          </w:p>
        </w:tc>
      </w:tr>
    </w:tbl>
    <w:p w:rsidR="00000000" w:rsidRDefault="006A1021">
      <w:pPr>
        <w:ind w:firstLine="709"/>
        <w:jc w:val="both"/>
      </w:pPr>
    </w:p>
    <w:p w:rsidR="00000000" w:rsidRDefault="006A1021">
      <w:pPr>
        <w:ind w:firstLine="709"/>
        <w:jc w:val="both"/>
      </w:pPr>
      <w:r>
        <w:rPr>
          <w:sz w:val="28"/>
          <w:szCs w:val="28"/>
        </w:rPr>
        <w:t xml:space="preserve">Доходы бюджета города на 2024 год прогнозируются в объеме              </w:t>
      </w:r>
      <w:r>
        <w:rPr>
          <w:sz w:val="28"/>
          <w:szCs w:val="28"/>
        </w:rPr>
        <w:t>3 113 888 631</w:t>
      </w:r>
      <w:r>
        <w:rPr>
          <w:sz w:val="28"/>
          <w:szCs w:val="28"/>
        </w:rPr>
        <w:t>,00 рубль, в структуре доходов бюджета города поступление налоговых и неналогов</w:t>
      </w:r>
      <w:r>
        <w:rPr>
          <w:sz w:val="28"/>
          <w:szCs w:val="28"/>
        </w:rPr>
        <w:t>ых доходов, дотации</w:t>
      </w:r>
      <w:r>
        <w:rPr>
          <w:sz w:val="28"/>
          <w:szCs w:val="28"/>
        </w:rPr>
        <w:t xml:space="preserve"> прогнозируется в сумме            </w:t>
      </w:r>
      <w:r>
        <w:rPr>
          <w:sz w:val="28"/>
          <w:szCs w:val="28"/>
        </w:rPr>
        <w:t xml:space="preserve">      1 526 927 395,00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рублей, или 49,0 %, безвозмездных поступлений в сумме          </w:t>
      </w:r>
      <w:r>
        <w:rPr>
          <w:bCs/>
          <w:sz w:val="28"/>
          <w:szCs w:val="28"/>
        </w:rPr>
        <w:t>1 586 961 236,00</w:t>
      </w:r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>рублей (субсидии, субвенции, иные межбюджетные трансферты и прочие безвозмездные поступления), или 51,0 % от суммы всех доходов.</w:t>
      </w:r>
    </w:p>
    <w:p w:rsidR="00000000" w:rsidRDefault="006A1021">
      <w:pPr>
        <w:ind w:firstLine="709"/>
        <w:jc w:val="both"/>
      </w:pPr>
      <w:r>
        <w:rPr>
          <w:bCs/>
          <w:sz w:val="28"/>
          <w:szCs w:val="28"/>
        </w:rPr>
        <w:t xml:space="preserve">Доходы 2024 года по </w:t>
      </w:r>
      <w:r>
        <w:rPr>
          <w:sz w:val="28"/>
          <w:szCs w:val="28"/>
        </w:rPr>
        <w:t>нало</w:t>
      </w:r>
      <w:r>
        <w:rPr>
          <w:sz w:val="28"/>
          <w:szCs w:val="28"/>
        </w:rPr>
        <w:t xml:space="preserve">говым и неналоговым доходам, дотация на выравнивание бюджетной обеспеченности и прочие дотации составляет          1 </w:t>
      </w:r>
      <w:r>
        <w:rPr>
          <w:sz w:val="28"/>
          <w:szCs w:val="28"/>
        </w:rPr>
        <w:t>526 927 395</w:t>
      </w:r>
      <w:r>
        <w:rPr>
          <w:sz w:val="28"/>
          <w:szCs w:val="28"/>
        </w:rPr>
        <w:t>,00 рублей</w:t>
      </w:r>
      <w:r>
        <w:rPr>
          <w:bCs/>
          <w:sz w:val="28"/>
          <w:szCs w:val="28"/>
        </w:rPr>
        <w:t xml:space="preserve"> в сравнении с оценкой бюджета 2023 года                    (1 384 225 810,42 рублей) увеличились на сумму 142 701 584</w:t>
      </w:r>
      <w:r>
        <w:rPr>
          <w:bCs/>
          <w:sz w:val="28"/>
          <w:szCs w:val="28"/>
        </w:rPr>
        <w:t>,58 рубля, или на 10,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%.</w:t>
      </w:r>
    </w:p>
    <w:p w:rsidR="00000000" w:rsidRDefault="006A1021">
      <w:pPr>
        <w:ind w:firstLine="709"/>
        <w:jc w:val="both"/>
      </w:pPr>
      <w:r>
        <w:rPr>
          <w:sz w:val="28"/>
          <w:szCs w:val="28"/>
        </w:rPr>
        <w:t xml:space="preserve">Безвозмездные поступления бюджета города без учета дотации по сравнению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бюджета 202</w:t>
      </w:r>
      <w:r>
        <w:rPr>
          <w:bCs/>
          <w:sz w:val="28"/>
          <w:szCs w:val="28"/>
          <w:lang w:val="en-US"/>
        </w:rPr>
        <w:t>3</w:t>
      </w:r>
      <w:r>
        <w:rPr>
          <w:bCs/>
          <w:sz w:val="28"/>
          <w:szCs w:val="28"/>
        </w:rPr>
        <w:t xml:space="preserve"> года (2 </w:t>
      </w:r>
      <w:r>
        <w:rPr>
          <w:bCs/>
          <w:sz w:val="28"/>
          <w:szCs w:val="28"/>
        </w:rPr>
        <w:t>116 674 696,22</w:t>
      </w:r>
      <w:r>
        <w:rPr>
          <w:bCs/>
          <w:sz w:val="28"/>
          <w:szCs w:val="28"/>
        </w:rPr>
        <w:t xml:space="preserve"> рублей) субсидии, субвенции, иные межбюджетные трансферты и прочие безвозмездные поступления </w:t>
      </w:r>
      <w:r>
        <w:rPr>
          <w:bCs/>
          <w:sz w:val="28"/>
          <w:szCs w:val="28"/>
        </w:rPr>
        <w:t>уменьшились</w:t>
      </w:r>
      <w:r>
        <w:rPr>
          <w:bCs/>
          <w:sz w:val="28"/>
          <w:szCs w:val="28"/>
        </w:rPr>
        <w:t xml:space="preserve"> в 2024 </w:t>
      </w:r>
      <w:r>
        <w:rPr>
          <w:bCs/>
          <w:sz w:val="28"/>
          <w:szCs w:val="28"/>
        </w:rPr>
        <w:t xml:space="preserve">году (1 586 961 236,00 рублей) на сумму </w:t>
      </w:r>
      <w:r>
        <w:rPr>
          <w:bCs/>
          <w:sz w:val="28"/>
          <w:szCs w:val="28"/>
        </w:rPr>
        <w:t>529 713 460,22</w:t>
      </w:r>
      <w:r>
        <w:rPr>
          <w:bCs/>
          <w:sz w:val="28"/>
          <w:szCs w:val="28"/>
        </w:rPr>
        <w:t xml:space="preserve"> рублей, или на 25,0 %.</w:t>
      </w:r>
    </w:p>
    <w:p w:rsidR="00000000" w:rsidRDefault="006A1021">
      <w:pPr>
        <w:ind w:firstLine="709"/>
        <w:jc w:val="both"/>
      </w:pPr>
    </w:p>
    <w:p w:rsidR="00000000" w:rsidRDefault="006A1021">
      <w:pPr>
        <w:ind w:firstLine="709"/>
        <w:jc w:val="both"/>
      </w:pPr>
      <w:r>
        <w:rPr>
          <w:bCs/>
          <w:sz w:val="28"/>
          <w:szCs w:val="28"/>
        </w:rPr>
        <w:t>Дотационность в 2024 году составляет 32,5% в 2023 году составляла 31,0% (таблица 3).</w:t>
      </w:r>
    </w:p>
    <w:p w:rsidR="00000000" w:rsidRDefault="006A1021">
      <w:pPr>
        <w:ind w:firstLine="709"/>
        <w:jc w:val="both"/>
        <w:rPr>
          <w:bCs/>
          <w:sz w:val="28"/>
          <w:szCs w:val="28"/>
        </w:rPr>
      </w:pPr>
    </w:p>
    <w:p w:rsidR="00000000" w:rsidRDefault="006A1021">
      <w:pPr>
        <w:ind w:firstLine="709"/>
        <w:jc w:val="both"/>
        <w:rPr>
          <w:bCs/>
          <w:sz w:val="28"/>
          <w:szCs w:val="28"/>
        </w:rPr>
      </w:pPr>
    </w:p>
    <w:p w:rsidR="00000000" w:rsidRDefault="006A1021">
      <w:pPr>
        <w:ind w:firstLine="709"/>
        <w:jc w:val="right"/>
        <w:rPr>
          <w:bCs/>
          <w:color w:val="000000"/>
          <w:sz w:val="28"/>
          <w:szCs w:val="28"/>
        </w:rPr>
      </w:pPr>
    </w:p>
    <w:p w:rsidR="00000000" w:rsidRDefault="006A1021">
      <w:pPr>
        <w:ind w:firstLine="709"/>
        <w:jc w:val="right"/>
        <w:rPr>
          <w:bCs/>
          <w:color w:val="000000"/>
          <w:sz w:val="28"/>
          <w:szCs w:val="28"/>
        </w:rPr>
      </w:pPr>
    </w:p>
    <w:p w:rsidR="00000000" w:rsidRDefault="006A1021">
      <w:pPr>
        <w:ind w:firstLine="709"/>
        <w:jc w:val="right"/>
      </w:pPr>
      <w:r>
        <w:rPr>
          <w:bCs/>
          <w:color w:val="000000"/>
        </w:rPr>
        <w:t>Таблица 3. (рублей)</w:t>
      </w:r>
    </w:p>
    <w:tbl>
      <w:tblPr>
        <w:tblW w:w="0" w:type="auto"/>
        <w:tblInd w:w="-366" w:type="dxa"/>
        <w:tblLayout w:type="fixed"/>
        <w:tblLook w:val="0000" w:firstRow="0" w:lastRow="0" w:firstColumn="0" w:lastColumn="0" w:noHBand="0" w:noVBand="0"/>
      </w:tblPr>
      <w:tblGrid>
        <w:gridCol w:w="1701"/>
        <w:gridCol w:w="520"/>
        <w:gridCol w:w="1749"/>
        <w:gridCol w:w="1409"/>
        <w:gridCol w:w="1568"/>
        <w:gridCol w:w="2126"/>
        <w:gridCol w:w="1089"/>
      </w:tblGrid>
      <w:tr w:rsidR="00000000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Город Канск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A102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Всего доходов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Уровень дотационности </w:t>
            </w:r>
          </w:p>
        </w:tc>
      </w:tr>
      <w:tr w:rsidR="00000000">
        <w:trPr>
          <w:trHeight w:val="24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A1021">
            <w:pPr>
              <w:snapToGrid w:val="0"/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Дотации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Субвенции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Налоговые доходы по дополнительным нормативам отчислений в размере, не превышающем расчетного объема дотации на выравнивание бюджетной обеспеченности </w:t>
            </w:r>
            <w:r>
              <w:rPr>
                <w:color w:val="000000"/>
                <w:sz w:val="18"/>
                <w:szCs w:val="18"/>
              </w:rPr>
              <w:br/>
              <w:t>(в случае наличия)</w:t>
            </w: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</w:pPr>
          </w:p>
        </w:tc>
      </w:tr>
      <w:tr w:rsidR="0000000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7=(4+6)/(3-5)*100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A1021">
            <w:r>
              <w:rPr>
                <w:color w:val="000000"/>
                <w:sz w:val="18"/>
                <w:szCs w:val="18"/>
              </w:rPr>
              <w:t>Бюджет</w:t>
            </w:r>
            <w:r>
              <w:rPr>
                <w:color w:val="000000"/>
                <w:sz w:val="18"/>
                <w:szCs w:val="18"/>
              </w:rPr>
              <w:t xml:space="preserve"> города Канска ( первонач. 2023)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2 884 728 843,00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466 811 900,00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1 376 740 800,00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000000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6A1021">
            <w:r>
              <w:rPr>
                <w:color w:val="000000"/>
                <w:sz w:val="18"/>
                <w:szCs w:val="18"/>
              </w:rPr>
              <w:t>Бюджет города Канска (2024)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ind w:left="-13"/>
              <w:jc w:val="center"/>
            </w:pPr>
            <w:r>
              <w:rPr>
                <w:color w:val="000000"/>
                <w:sz w:val="18"/>
                <w:szCs w:val="18"/>
              </w:rPr>
              <w:t>3 113 888 631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542 611 300,00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1 445 334 500,00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</w:tr>
    </w:tbl>
    <w:p w:rsidR="00000000" w:rsidRDefault="006A1021">
      <w:pPr>
        <w:ind w:firstLine="709"/>
        <w:jc w:val="both"/>
      </w:pPr>
    </w:p>
    <w:p w:rsidR="00000000" w:rsidRDefault="006A1021">
      <w:pPr>
        <w:ind w:firstLine="709"/>
        <w:jc w:val="both"/>
      </w:pPr>
      <w:r>
        <w:rPr>
          <w:sz w:val="28"/>
          <w:szCs w:val="28"/>
        </w:rPr>
        <w:t xml:space="preserve">Для расчета дотационности бюджета города Канска </w:t>
      </w:r>
      <w:r>
        <w:rPr>
          <w:sz w:val="28"/>
          <w:szCs w:val="28"/>
        </w:rPr>
        <w:t>берем</w:t>
      </w:r>
      <w:r>
        <w:rPr>
          <w:sz w:val="28"/>
          <w:szCs w:val="28"/>
        </w:rPr>
        <w:t xml:space="preserve"> данные первоначаль</w:t>
      </w:r>
      <w:r>
        <w:rPr>
          <w:sz w:val="28"/>
          <w:szCs w:val="28"/>
        </w:rPr>
        <w:t>но утвержденного бюджета 2023 года и проект бюджета на 2024 год.</w:t>
      </w:r>
    </w:p>
    <w:p w:rsidR="00000000" w:rsidRDefault="006A1021">
      <w:pPr>
        <w:ind w:firstLine="709"/>
        <w:jc w:val="both"/>
      </w:pPr>
    </w:p>
    <w:p w:rsidR="00000000" w:rsidRDefault="006A1021">
      <w:pPr>
        <w:ind w:firstLine="709"/>
        <w:jc w:val="center"/>
      </w:pPr>
      <w:r>
        <w:rPr>
          <w:b/>
          <w:sz w:val="28"/>
          <w:szCs w:val="28"/>
        </w:rPr>
        <w:t>Анализ поступления налоговых и неналоговых доходов планируемые в 2024 году в сравнении к ожидаемой оценке 2023 года</w:t>
      </w:r>
    </w:p>
    <w:p w:rsidR="00000000" w:rsidRDefault="006A1021">
      <w:pPr>
        <w:ind w:firstLine="709"/>
        <w:jc w:val="right"/>
      </w:pPr>
      <w:r>
        <w:rPr>
          <w:bCs/>
          <w:color w:val="000000"/>
        </w:rPr>
        <w:t>Таблица 4.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920"/>
        <w:gridCol w:w="3120"/>
        <w:gridCol w:w="1365"/>
        <w:gridCol w:w="1350"/>
        <w:gridCol w:w="1692"/>
      </w:tblGrid>
      <w:tr w:rsidR="00000000">
        <w:trPr>
          <w:trHeight w:val="27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Гл. администратор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КВД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 xml:space="preserve">Наименование кода поступлений в </w:t>
            </w:r>
            <w:r>
              <w:rPr>
                <w:bCs/>
                <w:sz w:val="16"/>
                <w:szCs w:val="16"/>
              </w:rPr>
              <w:t>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Ожидаемая оценка 2023 г.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Прогноз 2024 г.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% увеличения, уменьшения в сравнении к 2023 г.</w:t>
            </w:r>
          </w:p>
        </w:tc>
      </w:tr>
      <w:tr w:rsidR="00000000">
        <w:trPr>
          <w:trHeight w:val="394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435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trHeight w:val="25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6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1.00.00.00.0.00.0.000.000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Н</w:t>
            </w:r>
            <w:r>
              <w:rPr>
                <w:bCs/>
                <w:sz w:val="16"/>
                <w:szCs w:val="16"/>
              </w:rPr>
              <w:t>АЛОГОВЫЕ И НЕНАЛОГОВЫЕ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917 413 910,42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984 316 095,00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7,29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1.01.00.00.0.00.0.000.000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483 738 289,00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526 142 748,00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8,77</w:t>
            </w:r>
          </w:p>
        </w:tc>
      </w:tr>
      <w:tr w:rsidR="00000000">
        <w:trPr>
          <w:trHeight w:val="100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1.03.00.00.0.00.0.000.000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НАЛОГИ НА ТОВАРЫ (РАБОТЫ, УСЛУГИ), РЕАЛИЗУЕМЫЕ НА ТЕРРИТОРИИ РОССИЙС</w:t>
            </w:r>
            <w:r>
              <w:rPr>
                <w:bCs/>
                <w:sz w:val="16"/>
                <w:szCs w:val="16"/>
              </w:rPr>
              <w:t>КОЙ ФЕДЕРАЦИИ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67 193 954,00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68 769 344,00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2,34</w:t>
            </w:r>
          </w:p>
        </w:tc>
      </w:tr>
      <w:tr w:rsidR="00000000">
        <w:trPr>
          <w:trHeight w:val="45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1.05.00.00.0.00.0.000.000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199 545 073,00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234 351 670,00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17,44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1.06.00.00.0.00.0.000.000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63 586 781,00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69 647 313,00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9,53</w:t>
            </w:r>
          </w:p>
        </w:tc>
      </w:tr>
      <w:tr w:rsidR="00000000">
        <w:trPr>
          <w:trHeight w:val="40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1.08.00.00.0.00.0.000.000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22 762 000,00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23 140 340,00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1,66</w:t>
            </w:r>
          </w:p>
        </w:tc>
      </w:tr>
      <w:tr w:rsidR="00000000">
        <w:trPr>
          <w:trHeight w:val="109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1.09.00.00.0.00.0.000.000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2 371,00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0,00</w:t>
            </w:r>
          </w:p>
        </w:tc>
      </w:tr>
      <w:tr w:rsidR="00000000">
        <w:trPr>
          <w:trHeight w:val="105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1.11.00.00.0.00.0.000.000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ДОХОДЫ ОТ ИСПОЛЬЗОВАНИЯ ИМУЩЕСТ</w:t>
            </w:r>
            <w:r>
              <w:rPr>
                <w:bCs/>
                <w:sz w:val="16"/>
                <w:szCs w:val="16"/>
              </w:rPr>
              <w:t>ВА, НАХОДЯЩЕГОСЯ В ГОСУДАРСТВЕННОЙ И МУНИЦИПАЛЬНОЙ СОБСТВЕННОСТИ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51 465 611,00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46 730 143,00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9,20</w:t>
            </w:r>
          </w:p>
        </w:tc>
      </w:tr>
      <w:tr w:rsidR="00000000">
        <w:trPr>
          <w:trHeight w:val="63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048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1.12.00.00.0.00.0.000.000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2 193 100,00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2 113 100,00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3,65</w:t>
            </w:r>
          </w:p>
        </w:tc>
      </w:tr>
      <w:tr w:rsidR="00000000">
        <w:trPr>
          <w:trHeight w:val="67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1.13.00.00.0.00.0.000.000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ДОХОДЫ ОТ ОКАЗАНИЯ</w:t>
            </w:r>
            <w:r>
              <w:rPr>
                <w:bCs/>
                <w:sz w:val="16"/>
                <w:szCs w:val="16"/>
              </w:rPr>
              <w:t xml:space="preserve"> ПЛАТНЫХ УСЛУГ И КОМПЕНСАЦИИ ЗАТРАТ ГОСУДАРСТВА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3 875 312,42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3 921 414,00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1,19</w:t>
            </w:r>
          </w:p>
        </w:tc>
      </w:tr>
      <w:tr w:rsidR="00000000">
        <w:trPr>
          <w:trHeight w:val="720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1.14.00.00.0.00.0.000.000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17 369 037,00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5692 198,00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67,23</w:t>
            </w:r>
          </w:p>
        </w:tc>
      </w:tr>
      <w:tr w:rsidR="00000000">
        <w:trPr>
          <w:trHeight w:val="315"/>
          <w:jc w:val="center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A1021">
            <w:r>
              <w:rPr>
                <w:sz w:val="16"/>
                <w:szCs w:val="16"/>
              </w:rPr>
              <w:t>1.16.00.00.0.00.0.000.000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bCs/>
                <w:sz w:val="16"/>
                <w:szCs w:val="16"/>
              </w:rPr>
              <w:t>ШТРАФЫ, САНКЦИИ, ВОЗМЕЩЕНИ</w:t>
            </w:r>
            <w:r>
              <w:rPr>
                <w:bCs/>
                <w:sz w:val="16"/>
                <w:szCs w:val="16"/>
              </w:rPr>
              <w:t>Е УЩЕРБА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5 681 602,00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  <w:lang w:val="en-US"/>
              </w:rPr>
              <w:t>3 807 825,00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32,98</w:t>
            </w:r>
          </w:p>
        </w:tc>
      </w:tr>
    </w:tbl>
    <w:p w:rsidR="00000000" w:rsidRDefault="006A1021">
      <w:pPr>
        <w:ind w:firstLine="709"/>
        <w:jc w:val="center"/>
        <w:rPr>
          <w:b/>
          <w:sz w:val="28"/>
          <w:szCs w:val="28"/>
        </w:rPr>
      </w:pPr>
    </w:p>
    <w:p w:rsidR="00000000" w:rsidRDefault="006A1021">
      <w:pPr>
        <w:ind w:firstLine="709"/>
        <w:jc w:val="both"/>
      </w:pPr>
      <w:r>
        <w:rPr>
          <w:sz w:val="28"/>
          <w:szCs w:val="28"/>
        </w:rPr>
        <w:t>Налоговые и неналоговые доходы в 202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году предусмотрены в сумме 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84 316 095</w:t>
      </w:r>
      <w:r>
        <w:rPr>
          <w:sz w:val="28"/>
          <w:szCs w:val="28"/>
        </w:rPr>
        <w:t>,00 рублей, что выше к ожидаемой оценке 202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года                      (</w:t>
      </w:r>
      <w:r>
        <w:rPr>
          <w:sz w:val="28"/>
          <w:szCs w:val="28"/>
          <w:lang w:val="en-US"/>
        </w:rPr>
        <w:t>917 413 910,42</w:t>
      </w:r>
      <w:r>
        <w:rPr>
          <w:sz w:val="28"/>
          <w:szCs w:val="28"/>
        </w:rPr>
        <w:t xml:space="preserve"> рублей) в сумме </w:t>
      </w:r>
      <w:r>
        <w:rPr>
          <w:sz w:val="28"/>
          <w:szCs w:val="28"/>
          <w:lang w:val="en-US"/>
        </w:rPr>
        <w:t>66 902 184,58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, или 7,3%, за</w:t>
      </w:r>
      <w:r>
        <w:rPr>
          <w:sz w:val="28"/>
          <w:szCs w:val="28"/>
        </w:rPr>
        <w:t xml:space="preserve"> счет принятых и предполагаемых к принятию изменений в законодательстве Российской Федерации (далее – РФ), краевое законодательство о налогах и сборах, а также основные направления бюджетной и налоговой политики Красноярского края, города Канска.</w:t>
      </w:r>
    </w:p>
    <w:p w:rsidR="00000000" w:rsidRDefault="006A1021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</w:pPr>
      <w:r>
        <w:rPr>
          <w:sz w:val="28"/>
        </w:rPr>
        <w:t>Расчеты с</w:t>
      </w:r>
      <w:r>
        <w:rPr>
          <w:sz w:val="28"/>
        </w:rPr>
        <w:t>умм доходов бюджета произведены с учетом</w:t>
      </w:r>
      <w:r>
        <w:rPr>
          <w:color w:val="FF0000"/>
          <w:sz w:val="28"/>
        </w:rPr>
        <w:t xml:space="preserve"> </w:t>
      </w:r>
      <w:r>
        <w:rPr>
          <w:sz w:val="28"/>
          <w:szCs w:val="28"/>
        </w:rPr>
        <w:t>прогнозов поступления доходов, аналитических материалов по исполнению бюджета, предоставленных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главными администраторами доходов бюджета в соответствии с методиками прогнозирования поступлений доходов в бюджет город</w:t>
      </w:r>
      <w:r>
        <w:rPr>
          <w:sz w:val="28"/>
          <w:szCs w:val="28"/>
        </w:rPr>
        <w:t>а Канска, разработанными каждым главным администратором, в соответствии с пунктом 1 статьи 160.1 Бюджетного кодекса Российской Федерации, а также в соответствии с постановлением Администрации города Канска от 04.06.2010 № 896 «О порядке составления проекта</w:t>
      </w:r>
      <w:r>
        <w:rPr>
          <w:sz w:val="28"/>
          <w:szCs w:val="28"/>
        </w:rPr>
        <w:t xml:space="preserve"> решения о бюджете города Канска на очередной финансовый год и плановый период» (далее – Постановление № 896).</w:t>
      </w:r>
    </w:p>
    <w:p w:rsidR="00000000" w:rsidRDefault="006A1021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  <w:rPr>
          <w:sz w:val="28"/>
          <w:szCs w:val="28"/>
          <w:highlight w:val="yellow"/>
        </w:rPr>
      </w:pPr>
    </w:p>
    <w:p w:rsidR="00000000" w:rsidRDefault="006A1021">
      <w:pPr>
        <w:ind w:firstLine="720"/>
        <w:jc w:val="center"/>
      </w:pPr>
      <w:r>
        <w:rPr>
          <w:rFonts w:cs="Arial"/>
          <w:b/>
          <w:bCs/>
          <w:kern w:val="2"/>
          <w:sz w:val="32"/>
          <w:szCs w:val="32"/>
        </w:rPr>
        <w:t xml:space="preserve">Расходы бюджета города Канска на 2024 год </w:t>
      </w:r>
      <w:r>
        <w:rPr>
          <w:rFonts w:cs="Arial"/>
          <w:b/>
          <w:bCs/>
          <w:kern w:val="2"/>
          <w:sz w:val="32"/>
          <w:szCs w:val="32"/>
        </w:rPr>
        <w:br/>
        <w:t>и плановый период 2025-2026 годов</w:t>
      </w:r>
    </w:p>
    <w:p w:rsidR="00000000" w:rsidRDefault="006A1021">
      <w:pPr>
        <w:ind w:firstLine="720"/>
        <w:jc w:val="center"/>
        <w:rPr>
          <w:rFonts w:cs="Arial"/>
          <w:b/>
          <w:bCs/>
          <w:kern w:val="2"/>
          <w:sz w:val="32"/>
          <w:szCs w:val="32"/>
        </w:rPr>
      </w:pPr>
    </w:p>
    <w:p w:rsidR="00000000" w:rsidRDefault="006A1021">
      <w:pPr>
        <w:ind w:firstLine="720"/>
        <w:jc w:val="both"/>
      </w:pPr>
      <w:r>
        <w:rPr>
          <w:sz w:val="28"/>
          <w:szCs w:val="28"/>
        </w:rPr>
        <w:t>Проектом бюджета города расходы на 2024 год предлагается утвердить</w:t>
      </w:r>
      <w:r>
        <w:rPr>
          <w:sz w:val="28"/>
          <w:szCs w:val="28"/>
        </w:rPr>
        <w:t xml:space="preserve"> в сумме 3 178 469 851,00 рубль с увеличением к 2023 году (первоначального бюджета 2 884 728 843,00 рубля) на 293 741 008,00 рублей, или на 10,2 %;</w:t>
      </w:r>
    </w:p>
    <w:p w:rsidR="00000000" w:rsidRDefault="006A1021">
      <w:pPr>
        <w:suppressLineNumbers/>
        <w:tabs>
          <w:tab w:val="left" w:pos="1134"/>
        </w:tabs>
        <w:ind w:firstLine="720"/>
        <w:jc w:val="both"/>
      </w:pPr>
      <w:r>
        <w:rPr>
          <w:sz w:val="28"/>
          <w:szCs w:val="28"/>
        </w:rPr>
        <w:t>Структура расходов городского бюджета на 2023-2026 годы по разделам и подразделам классификации расходов выг</w:t>
      </w:r>
      <w:r>
        <w:rPr>
          <w:sz w:val="28"/>
          <w:szCs w:val="28"/>
        </w:rPr>
        <w:t>лядит следующим образом:</w:t>
      </w: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</w:p>
    <w:p w:rsidR="00000000" w:rsidRDefault="006A1021">
      <w:pPr>
        <w:suppressLineNumbers/>
        <w:tabs>
          <w:tab w:val="left" w:pos="1134"/>
        </w:tabs>
        <w:ind w:firstLine="720"/>
        <w:jc w:val="right"/>
      </w:pPr>
      <w:r>
        <w:t>Таблица №5.</w:t>
      </w:r>
    </w:p>
    <w:p w:rsidR="00000000" w:rsidRDefault="006A1021">
      <w:pPr>
        <w:suppressLineNumbers/>
        <w:tabs>
          <w:tab w:val="left" w:pos="1134"/>
        </w:tabs>
        <w:jc w:val="both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45pt;margin-top:6.45pt;width:502.6pt;height:281.9pt;z-index:251657216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8" o:title="" croptop="-8f" cropbottom="-8f" cropleft="-4f" cropright="-4f"/>
            <w10:wrap type="square" side="largest"/>
          </v:shape>
          <o:OLEObject Type="Embed" ProgID="Excel.Sheet.8" ShapeID="_x0000_s1026" DrawAspect="Content" ObjectID="_1834820092" r:id="rId9"/>
        </w:object>
      </w:r>
    </w:p>
    <w:p w:rsidR="00000000" w:rsidRDefault="006A1021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Как и в предыдущие периоды, в 2024 году бюджет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имеет социальную направленность. Доля расходов городского бюджета 2024 года, приходящихся на обеспечение нужд образования, культуры, социальной по</w:t>
      </w:r>
      <w:r>
        <w:rPr>
          <w:sz w:val="28"/>
          <w:szCs w:val="28"/>
        </w:rPr>
        <w:t>литики, физической культуры и спорта, планируется 78,9%.</w:t>
      </w:r>
    </w:p>
    <w:p w:rsidR="00000000" w:rsidRDefault="006A1021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Согласно ст. 172 Бюджетного кодекса РФ и п. 2 ст. 32 Положения о бюджетном процессе расходная часть бюджета на 2024-2026 годы сформирована в программном формате.</w:t>
      </w:r>
    </w:p>
    <w:p w:rsidR="00000000" w:rsidRDefault="006A1021">
      <w:pPr>
        <w:ind w:firstLine="709"/>
        <w:jc w:val="both"/>
      </w:pPr>
      <w:r>
        <w:rPr>
          <w:sz w:val="28"/>
          <w:szCs w:val="28"/>
        </w:rPr>
        <w:t>В бюджете города Канска на трехлетнюю</w:t>
      </w:r>
      <w:r>
        <w:rPr>
          <w:sz w:val="28"/>
          <w:szCs w:val="28"/>
        </w:rPr>
        <w:t xml:space="preserve"> перспективу 2024 - 2026 годов запланирована реализация 8 муниципальных программ.</w:t>
      </w:r>
    </w:p>
    <w:p w:rsidR="00000000" w:rsidRDefault="006A1021">
      <w:pPr>
        <w:ind w:firstLine="709"/>
        <w:jc w:val="both"/>
        <w:rPr>
          <w:sz w:val="28"/>
          <w:szCs w:val="28"/>
        </w:rPr>
      </w:pPr>
    </w:p>
    <w:p w:rsidR="00000000" w:rsidRDefault="006A1021">
      <w:pPr>
        <w:pStyle w:val="p1"/>
        <w:suppressLineNumbers/>
        <w:spacing w:before="0" w:after="0"/>
        <w:ind w:firstLine="709"/>
        <w:jc w:val="both"/>
      </w:pPr>
      <w:r>
        <w:rPr>
          <w:rStyle w:val="s1"/>
          <w:sz w:val="28"/>
          <w:szCs w:val="28"/>
        </w:rPr>
        <w:t>Для проведения финансово-экономической экспертизы и подготовки заключения в Контрольно-счетную комиссию города Канска были предоставлены главными распорядителями бюджетных с</w:t>
      </w:r>
      <w:r>
        <w:rPr>
          <w:rStyle w:val="s1"/>
          <w:sz w:val="28"/>
          <w:szCs w:val="28"/>
        </w:rPr>
        <w:t>редств муниципальные программы.</w:t>
      </w:r>
    </w:p>
    <w:p w:rsidR="00000000" w:rsidRDefault="006A1021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  <w:highlight w:val="white"/>
        </w:rPr>
        <w:t>В соответствии с по</w:t>
      </w:r>
      <w:r>
        <w:rPr>
          <w:rStyle w:val="s1"/>
          <w:sz w:val="28"/>
          <w:szCs w:val="28"/>
        </w:rPr>
        <w:t>становлением администрации города Канска                      от 22.08.2013 № 1096 (в редакции от 13.06.2018 № 534) «Об утверждении порядка принятия решений о разработке муниципальных программ города Канск</w:t>
      </w:r>
      <w:r>
        <w:rPr>
          <w:rStyle w:val="s1"/>
          <w:sz w:val="28"/>
          <w:szCs w:val="28"/>
        </w:rPr>
        <w:t>а, их формирования и реализации» пункта 3.8 раздела 3, указано что проект постановления направляется ответственным исполнителем для подготовки заключения в Контрольно-счетную комиссию города Канска не позднее чем за пять рабочих дней до рассмотрения проект</w:t>
      </w:r>
      <w:r>
        <w:rPr>
          <w:rStyle w:val="s1"/>
          <w:sz w:val="28"/>
          <w:szCs w:val="28"/>
        </w:rPr>
        <w:t>а бюджета, значит срок предоставления не позднее 10 ноября 2023 года, и программа утверждается после заключения Контрольно-счетной комиссией города Канска.</w:t>
      </w:r>
    </w:p>
    <w:p w:rsidR="00000000" w:rsidRDefault="006A1021">
      <w:pPr>
        <w:pStyle w:val="p1"/>
        <w:suppressLineNumbers/>
        <w:tabs>
          <w:tab w:val="left" w:pos="9248"/>
        </w:tabs>
        <w:spacing w:before="0" w:after="0"/>
        <w:ind w:firstLine="709"/>
        <w:jc w:val="both"/>
      </w:pPr>
      <w:r>
        <w:rPr>
          <w:rStyle w:val="s1"/>
          <w:sz w:val="28"/>
          <w:szCs w:val="28"/>
        </w:rPr>
        <w:t>К проекту бюджета паспорта и проекты постановлений о внесении изменений в муниципальные программы пр</w:t>
      </w:r>
      <w:r>
        <w:rPr>
          <w:rStyle w:val="s1"/>
          <w:sz w:val="28"/>
          <w:szCs w:val="28"/>
        </w:rPr>
        <w:t>едоставлены в полном объеме.</w:t>
      </w:r>
    </w:p>
    <w:p w:rsidR="00000000" w:rsidRDefault="006A1021">
      <w:pPr>
        <w:pStyle w:val="p1"/>
        <w:suppressLineNumbers/>
        <w:spacing w:before="0" w:after="0"/>
        <w:ind w:firstLine="709"/>
        <w:jc w:val="center"/>
      </w:pPr>
    </w:p>
    <w:p w:rsidR="00000000" w:rsidRDefault="006A1021">
      <w:pPr>
        <w:pStyle w:val="p1"/>
        <w:suppressLineNumbers/>
        <w:spacing w:before="0" w:after="0"/>
        <w:ind w:firstLine="709"/>
        <w:jc w:val="center"/>
      </w:pPr>
      <w:r>
        <w:rPr>
          <w:rStyle w:val="s1"/>
          <w:sz w:val="28"/>
          <w:szCs w:val="28"/>
        </w:rPr>
        <w:t>Расходы бюджета по муниципальным программам</w:t>
      </w:r>
    </w:p>
    <w:p w:rsidR="00000000" w:rsidRDefault="006A1021">
      <w:pPr>
        <w:pStyle w:val="p1"/>
        <w:suppressLineNumbers/>
        <w:spacing w:before="0" w:after="0"/>
        <w:ind w:firstLine="709"/>
        <w:jc w:val="right"/>
      </w:pPr>
      <w:r>
        <w:rPr>
          <w:rStyle w:val="s1"/>
        </w:rPr>
        <w:t>Таблица № 6. (рублей)</w:t>
      </w:r>
      <w:r>
        <w:rPr>
          <w:rStyle w:val="s1"/>
          <w:sz w:val="20"/>
          <w:szCs w:val="20"/>
        </w:rPr>
        <w:t xml:space="preserve">                             </w:t>
      </w:r>
      <w:r>
        <w:t xml:space="preserve">                                                                                  </w:t>
      </w:r>
    </w:p>
    <w:p w:rsidR="00000000" w:rsidRDefault="006A1021">
      <w:pPr>
        <w:pStyle w:val="p1"/>
        <w:suppressLineNumbers/>
        <w:spacing w:before="0" w:after="0"/>
        <w:ind w:firstLine="709"/>
        <w:jc w:val="center"/>
      </w:pPr>
      <w:r>
        <w:object w:dxaOrig="1440" w:dyaOrig="1440">
          <v:shape id="_x0000_s1027" type="#_x0000_t75" style="position:absolute;left:0;text-align:left;margin-left:-21.2pt;margin-top:8.25pt;width:510.2pt;height:273.6pt;z-index:251658240;mso-wrap-distance-left:0;mso-wrap-distance-top:0;mso-wrap-distance-right:0;mso-wrap-distance-bottom:0;mso-position-horizontal:absolute;mso-position-horizontal-relative:text;mso-position-vertical:absolute;mso-position-vertical-relative:text" filled="t">
            <v:fill color2="black"/>
            <v:imagedata r:id="rId10" o:title="" croptop="-9f" cropbottom="-9f" cropleft="-5f" cropright="-5f"/>
            <w10:wrap type="square" side="largest"/>
          </v:shape>
          <o:OLEObject Type="Embed" ProgID="Excel.Sheet.8" ShapeID="_x0000_s1027" DrawAspect="Content" ObjectID="_1834820093" r:id="rId11"/>
        </w:object>
      </w:r>
    </w:p>
    <w:p w:rsidR="00000000" w:rsidRDefault="006A1021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 xml:space="preserve">В целом по муниципальным программам увеличение </w:t>
      </w:r>
      <w:r>
        <w:rPr>
          <w:rStyle w:val="s1"/>
          <w:sz w:val="28"/>
          <w:szCs w:val="28"/>
        </w:rPr>
        <w:t>в 2024 году произошло на 9,1 % к первоначальному бюджету 2023 года.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sz w:val="28"/>
          <w:szCs w:val="28"/>
        </w:rPr>
        <w:t xml:space="preserve">В 2024 году предусмотрены расходы на реализацию муниципальных программ в сумме 2 972 945 077,00 </w:t>
      </w:r>
      <w:r>
        <w:rPr>
          <w:bCs/>
          <w:sz w:val="28"/>
          <w:szCs w:val="28"/>
        </w:rPr>
        <w:t>рублей, что составляет 93,5 % от общих расходов города (</w:t>
      </w:r>
      <w:r>
        <w:rPr>
          <w:bCs/>
          <w:sz w:val="28"/>
          <w:szCs w:val="28"/>
        </w:rPr>
        <w:t>3 178 469 851</w:t>
      </w:r>
      <w:r>
        <w:rPr>
          <w:bCs/>
          <w:sz w:val="28"/>
          <w:szCs w:val="28"/>
        </w:rPr>
        <w:t>,00 рубль).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>В общем объ</w:t>
      </w:r>
      <w:r>
        <w:rPr>
          <w:bCs/>
          <w:sz w:val="28"/>
          <w:szCs w:val="28"/>
        </w:rPr>
        <w:t>еме расходов бюджета 2024 года наибольший удельный вес занимают расходы на реализацию следующих муниципальных программ: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образования» - 67,7%;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«Городское хозяйство» - 12,4%;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«Развитие культуры» - 6,0%;</w:t>
      </w:r>
    </w:p>
    <w:p w:rsidR="00000000" w:rsidRDefault="006A1021">
      <w:pPr>
        <w:pStyle w:val="p3"/>
        <w:suppressLineNumbers/>
        <w:tabs>
          <w:tab w:val="left" w:pos="900"/>
        </w:tabs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Развитие физической культуры, спорта</w:t>
      </w:r>
      <w:r>
        <w:rPr>
          <w:bCs/>
          <w:color w:val="000000"/>
          <w:sz w:val="28"/>
          <w:szCs w:val="28"/>
        </w:rPr>
        <w:t>, туризма и молодежной политики» - 6,3%.</w:t>
      </w:r>
    </w:p>
    <w:p w:rsidR="00000000" w:rsidRDefault="006A1021">
      <w:pPr>
        <w:pStyle w:val="p3"/>
        <w:suppressLineNumbers/>
        <w:spacing w:before="0" w:after="0"/>
        <w:ind w:firstLine="709"/>
        <w:jc w:val="both"/>
      </w:pPr>
      <w:r>
        <w:rPr>
          <w:bCs/>
          <w:color w:val="000000"/>
          <w:sz w:val="28"/>
          <w:szCs w:val="28"/>
        </w:rPr>
        <w:t>Объемы бюджетных ассигнований на обеспечение реализации муниципальных программ в 2024-2026 годах, указанные в проекте решения, соответствуют объемам финансирования, отраженным в проектах паспортов муниципальных прог</w:t>
      </w:r>
      <w:r>
        <w:rPr>
          <w:bCs/>
          <w:color w:val="000000"/>
          <w:sz w:val="28"/>
          <w:szCs w:val="28"/>
        </w:rPr>
        <w:t>рамм, предоставленных одновременно с проектом решения.</w:t>
      </w:r>
    </w:p>
    <w:p w:rsidR="00000000" w:rsidRDefault="006A1021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Непрограммные расходы на 2024 год составили в сумме 205 524 774,00 рубля или 6,5% от общих расходов (3 178 469 851</w:t>
      </w:r>
      <w:r>
        <w:rPr>
          <w:rStyle w:val="s1"/>
          <w:bCs/>
          <w:sz w:val="28"/>
          <w:szCs w:val="28"/>
        </w:rPr>
        <w:t>,00 рубль</w:t>
      </w:r>
      <w:r>
        <w:rPr>
          <w:rStyle w:val="s1"/>
          <w:sz w:val="28"/>
          <w:szCs w:val="28"/>
        </w:rPr>
        <w:t>).</w:t>
      </w:r>
    </w:p>
    <w:p w:rsidR="00000000" w:rsidRDefault="006A1021">
      <w:pPr>
        <w:pStyle w:val="p1"/>
        <w:suppressLineNumbers/>
        <w:spacing w:before="0" w:after="0"/>
        <w:ind w:right="-22" w:firstLine="709"/>
        <w:jc w:val="both"/>
      </w:pPr>
      <w:r>
        <w:rPr>
          <w:rStyle w:val="s1"/>
          <w:sz w:val="28"/>
          <w:szCs w:val="28"/>
        </w:rPr>
        <w:t>Основную долю в составе непрограммных расходов бюджета города 2024 года зан</w:t>
      </w:r>
      <w:r>
        <w:rPr>
          <w:rStyle w:val="s1"/>
          <w:sz w:val="28"/>
          <w:szCs w:val="28"/>
        </w:rPr>
        <w:t xml:space="preserve">имают расходы на функционирование органов представительной, исполнительной власти и контролирующего органа.                                                                          </w:t>
      </w:r>
    </w:p>
    <w:p w:rsidR="00000000" w:rsidRDefault="006A1021">
      <w:pPr>
        <w:ind w:firstLine="709"/>
        <w:jc w:val="center"/>
      </w:pPr>
      <w:r>
        <w:rPr>
          <w:b/>
          <w:sz w:val="28"/>
          <w:szCs w:val="28"/>
        </w:rPr>
        <w:t>Адресная инвестиционная программа города Канска</w:t>
      </w:r>
    </w:p>
    <w:p w:rsidR="00000000" w:rsidRDefault="006A1021">
      <w:pPr>
        <w:ind w:firstLine="709"/>
        <w:jc w:val="center"/>
        <w:rPr>
          <w:b/>
          <w:sz w:val="28"/>
          <w:szCs w:val="28"/>
        </w:rPr>
      </w:pPr>
    </w:p>
    <w:p w:rsidR="00000000" w:rsidRDefault="006A1021">
      <w:pPr>
        <w:ind w:firstLine="709"/>
        <w:jc w:val="both"/>
      </w:pPr>
      <w:r>
        <w:rPr>
          <w:sz w:val="28"/>
          <w:szCs w:val="28"/>
        </w:rPr>
        <w:t>На реализацию адресной ин</w:t>
      </w:r>
      <w:r>
        <w:rPr>
          <w:sz w:val="28"/>
          <w:szCs w:val="28"/>
        </w:rPr>
        <w:t>вестиционной программы предусмотрены расходы в 2023 году в сумме 1</w:t>
      </w:r>
      <w:r>
        <w:rPr>
          <w:sz w:val="28"/>
          <w:szCs w:val="28"/>
        </w:rPr>
        <w:t>00 071 800</w:t>
      </w:r>
      <w:r>
        <w:rPr>
          <w:sz w:val="28"/>
          <w:szCs w:val="28"/>
        </w:rPr>
        <w:t xml:space="preserve">,00 рублей, на 2024 год в сумме             </w:t>
      </w:r>
      <w:r>
        <w:rPr>
          <w:sz w:val="28"/>
          <w:szCs w:val="28"/>
        </w:rPr>
        <w:t>127 657 900</w:t>
      </w:r>
      <w:r>
        <w:rPr>
          <w:sz w:val="28"/>
          <w:szCs w:val="28"/>
        </w:rPr>
        <w:t xml:space="preserve">,00 рублей, на 2025 году в сумме </w:t>
      </w:r>
      <w:r>
        <w:rPr>
          <w:sz w:val="28"/>
          <w:szCs w:val="28"/>
        </w:rPr>
        <w:t>42 391 100</w:t>
      </w:r>
      <w:r>
        <w:rPr>
          <w:sz w:val="28"/>
          <w:szCs w:val="28"/>
        </w:rPr>
        <w:t xml:space="preserve">,00 рублей и на 2026 год в сумме </w:t>
      </w:r>
      <w:r>
        <w:rPr>
          <w:sz w:val="28"/>
          <w:szCs w:val="28"/>
        </w:rPr>
        <w:t>40 372 500</w:t>
      </w:r>
      <w:r>
        <w:rPr>
          <w:sz w:val="28"/>
          <w:szCs w:val="28"/>
        </w:rPr>
        <w:t>,00 рублей.</w:t>
      </w: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000000" w:rsidRDefault="006A1021">
      <w:pPr>
        <w:ind w:firstLine="709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t>Таблица № 7. (рублей)</w:t>
      </w: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7"/>
        <w:gridCol w:w="4238"/>
        <w:gridCol w:w="1305"/>
        <w:gridCol w:w="1226"/>
        <w:gridCol w:w="1216"/>
        <w:gridCol w:w="1496"/>
      </w:tblGrid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Главный распорядитель бюджетных средств (муниципальный заказчик), наименование объекта разработанной проектной документации</w:t>
            </w:r>
            <w:r>
              <w:rPr>
                <w:sz w:val="16"/>
                <w:szCs w:val="16"/>
              </w:rPr>
              <w:t xml:space="preserve">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Бюджетные</w:t>
            </w:r>
          </w:p>
          <w:p w:rsidR="00000000" w:rsidRDefault="006A1021">
            <w:r>
              <w:rPr>
                <w:sz w:val="16"/>
                <w:szCs w:val="16"/>
              </w:rPr>
              <w:t>Инвестиции</w:t>
            </w:r>
          </w:p>
          <w:p w:rsidR="00000000" w:rsidRDefault="006A1021">
            <w:r>
              <w:rPr>
                <w:sz w:val="16"/>
                <w:szCs w:val="16"/>
              </w:rPr>
              <w:t>на 2023 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Бюджетные</w:t>
            </w:r>
          </w:p>
          <w:p w:rsidR="00000000" w:rsidRDefault="006A1021">
            <w:r>
              <w:rPr>
                <w:sz w:val="16"/>
                <w:szCs w:val="16"/>
              </w:rPr>
              <w:t>Инвестиции</w:t>
            </w:r>
          </w:p>
          <w:p w:rsidR="00000000" w:rsidRDefault="006A1021">
            <w:r>
              <w:rPr>
                <w:sz w:val="16"/>
                <w:szCs w:val="16"/>
              </w:rPr>
              <w:t>на 2024 год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Бюджетные</w:t>
            </w:r>
          </w:p>
          <w:p w:rsidR="00000000" w:rsidRDefault="006A1021">
            <w:r>
              <w:rPr>
                <w:sz w:val="16"/>
                <w:szCs w:val="16"/>
              </w:rPr>
              <w:t>Инвестиции</w:t>
            </w:r>
          </w:p>
          <w:p w:rsidR="00000000" w:rsidRDefault="006A1021">
            <w:r>
              <w:rPr>
                <w:sz w:val="16"/>
                <w:szCs w:val="16"/>
              </w:rPr>
              <w:t>на 2025 год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Бюджетные</w:t>
            </w:r>
          </w:p>
          <w:p w:rsidR="00000000" w:rsidRDefault="006A1021">
            <w:r>
              <w:rPr>
                <w:sz w:val="16"/>
                <w:szCs w:val="16"/>
              </w:rPr>
              <w:t>Инвестиции</w:t>
            </w:r>
          </w:p>
          <w:p w:rsidR="00000000" w:rsidRDefault="006A1021">
            <w:r>
              <w:rPr>
                <w:sz w:val="16"/>
                <w:szCs w:val="16"/>
              </w:rPr>
              <w:t>на 2026 год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pStyle w:val="1"/>
              <w:ind w:firstLine="709"/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Адр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есная инвестиционная программа, всего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100 071 800,00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127 657 900,00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42 391 100,00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40 372 500,00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i/>
                <w:sz w:val="16"/>
                <w:szCs w:val="16"/>
              </w:rPr>
              <w:t>Муниципальное казенное учреждение «Комитет по управлению муниципальным имуществом города Канска», в том числе: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sz w:val="16"/>
                <w:szCs w:val="16"/>
              </w:rPr>
              <w:t>100 071 800,00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sz w:val="16"/>
                <w:szCs w:val="16"/>
              </w:rPr>
              <w:t>127 657 900,00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42 391 100,00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372 500,00</w:t>
            </w:r>
          </w:p>
        </w:tc>
      </w:tr>
      <w:tr w:rsidR="00000000">
        <w:trPr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r>
              <w:rPr>
                <w:sz w:val="16"/>
                <w:szCs w:val="16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sz w:val="16"/>
                <w:szCs w:val="16"/>
              </w:rPr>
              <w:t>100 071 800,00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snapToGrid w:val="0"/>
              <w:jc w:val="center"/>
            </w:pPr>
            <w:r>
              <w:rPr>
                <w:sz w:val="16"/>
                <w:szCs w:val="16"/>
              </w:rPr>
              <w:t>127 657 900,00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42 391 100,00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6A1021">
            <w:pPr>
              <w:jc w:val="center"/>
            </w:pPr>
            <w:r>
              <w:rPr>
                <w:sz w:val="16"/>
                <w:szCs w:val="16"/>
              </w:rPr>
              <w:t>40 372 500,00</w:t>
            </w:r>
          </w:p>
        </w:tc>
      </w:tr>
    </w:tbl>
    <w:p w:rsidR="00000000" w:rsidRDefault="006A1021">
      <w:pPr>
        <w:suppressLineNumbers/>
        <w:ind w:firstLine="709"/>
        <w:rPr>
          <w:b/>
          <w:color w:val="333333"/>
          <w:sz w:val="28"/>
          <w:szCs w:val="28"/>
        </w:rPr>
      </w:pPr>
    </w:p>
    <w:p w:rsidR="00000000" w:rsidRDefault="006A1021">
      <w:pPr>
        <w:suppressLineNumbers/>
        <w:ind w:firstLine="709"/>
        <w:jc w:val="center"/>
      </w:pPr>
      <w:r>
        <w:rPr>
          <w:b/>
          <w:color w:val="000000"/>
          <w:sz w:val="28"/>
          <w:szCs w:val="28"/>
        </w:rPr>
        <w:t>Анализ средств резервно</w:t>
      </w:r>
      <w:r>
        <w:rPr>
          <w:b/>
          <w:color w:val="000000"/>
          <w:sz w:val="28"/>
          <w:szCs w:val="28"/>
        </w:rPr>
        <w:t>го фонда города Канска на 2024-2026 годы</w:t>
      </w:r>
    </w:p>
    <w:p w:rsidR="00000000" w:rsidRDefault="006A1021">
      <w:pPr>
        <w:suppressLineNumbers/>
        <w:ind w:firstLine="709"/>
        <w:jc w:val="center"/>
        <w:rPr>
          <w:b/>
          <w:color w:val="000000"/>
          <w:sz w:val="28"/>
          <w:szCs w:val="28"/>
        </w:rPr>
      </w:pPr>
    </w:p>
    <w:p w:rsidR="00000000" w:rsidRDefault="006A1021">
      <w:pPr>
        <w:suppressLineNumbers/>
        <w:ind w:firstLine="709"/>
        <w:jc w:val="both"/>
      </w:pPr>
      <w:r>
        <w:rPr>
          <w:color w:val="000000"/>
          <w:sz w:val="28"/>
          <w:szCs w:val="28"/>
        </w:rPr>
        <w:t>Объем резервного фонда, предусмотренного ст. 12 проекта Решения о бюджете, на 2024 год и плановый период 2025-2026 годов</w:t>
      </w:r>
      <w:r>
        <w:rPr>
          <w:color w:val="000000"/>
          <w:sz w:val="28"/>
          <w:szCs w:val="28"/>
        </w:rPr>
        <w:t xml:space="preserve"> в сумме                   1 000 000,00 рублей ежегодно, что не превышает установленного огран</w:t>
      </w:r>
      <w:r>
        <w:rPr>
          <w:color w:val="000000"/>
          <w:sz w:val="28"/>
          <w:szCs w:val="28"/>
        </w:rPr>
        <w:t>ичения в размере 3 процентов расходов бюджета в соответствии со ст.81 Бюджетным кодексом РФ и Положением о бюджетном процессе в городе Канске.</w:t>
      </w:r>
    </w:p>
    <w:p w:rsidR="00000000" w:rsidRDefault="006A1021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>Бюджетные средства резервного фонда необходимы на проведение аварийно-восстановительных работ и иных мероприятий,</w:t>
      </w:r>
      <w:r>
        <w:rPr>
          <w:color w:val="000000"/>
          <w:sz w:val="28"/>
          <w:szCs w:val="28"/>
        </w:rPr>
        <w:t xml:space="preserve"> связанных                                с ликвидацией последствий стихийных бедствий и других чрезвычайных ситуаций.</w:t>
      </w:r>
    </w:p>
    <w:p w:rsidR="00000000" w:rsidRDefault="006A1021">
      <w:pPr>
        <w:pStyle w:val="af8"/>
        <w:keepNext/>
        <w:ind w:firstLine="709"/>
        <w:contextualSpacing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долг</w:t>
      </w:r>
    </w:p>
    <w:p w:rsidR="00000000" w:rsidRDefault="006A1021">
      <w:pPr>
        <w:pStyle w:val="af8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6A1021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Установить верхний предел муниципального долга города Канска                         по долговым обязательствам го</w:t>
      </w:r>
      <w:r>
        <w:rPr>
          <w:rFonts w:ascii="Times New Roman" w:hAnsi="Times New Roman" w:cs="Times New Roman"/>
          <w:color w:val="000000"/>
          <w:sz w:val="28"/>
          <w:szCs w:val="28"/>
        </w:rPr>
        <w:t>рода Канска:</w:t>
      </w:r>
    </w:p>
    <w:p w:rsidR="00000000" w:rsidRDefault="006A1021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1 января 2025 года в сумме 79 581 220,0 рублей, в том числе                                  по муниципальным гарантиям в сумме ноль рублей;</w:t>
      </w:r>
    </w:p>
    <w:p w:rsidR="00000000" w:rsidRDefault="006A1021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2026 года в сумме 116 216 350,0 рублей, в том числе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по муниципальным гарантиям в сумме ноль рублей;</w:t>
      </w:r>
    </w:p>
    <w:p w:rsidR="00000000" w:rsidRDefault="006A1021">
      <w:pPr>
        <w:pStyle w:val="af8"/>
        <w:keepNext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1 января 2027 года в сумме 116 216 350,0 рублей, в том числе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 муниципальным гарантиям в сумме ноль рублей.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Предельный объем расходов на обслуживание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долга города Канска не должен превышать на 2024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 10 000,00 рублей,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2025 год 10 000,00 рублей, на 2026 год по 0,0 рублей.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Установить предельный объем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муниципального долга города в сумме: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- 9</w:t>
      </w:r>
      <w:r>
        <w:rPr>
          <w:rFonts w:ascii="Times New Roman" w:hAnsi="Times New Roman" w:cs="Times New Roman"/>
          <w:sz w:val="28"/>
          <w:szCs w:val="28"/>
          <w:highlight w:val="white"/>
        </w:rPr>
        <w:t>84 316 095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рублей на 202</w:t>
      </w:r>
      <w:r>
        <w:rPr>
          <w:rFonts w:ascii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год;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1 043 </w:t>
      </w:r>
      <w:r>
        <w:rPr>
          <w:rFonts w:ascii="Times New Roman" w:hAnsi="Times New Roman" w:cs="Times New Roman"/>
          <w:sz w:val="28"/>
          <w:szCs w:val="28"/>
          <w:highlight w:val="white"/>
        </w:rPr>
        <w:t>375 061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рубль на 2025 год;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white"/>
        </w:rPr>
        <w:t>1 095 543 814</w:t>
      </w:r>
      <w:r>
        <w:rPr>
          <w:rFonts w:ascii="Times New Roman" w:hAnsi="Times New Roman" w:cs="Times New Roman"/>
          <w:sz w:val="28"/>
          <w:szCs w:val="28"/>
          <w:highlight w:val="white"/>
        </w:rPr>
        <w:t>,00 рублей на 2026 год.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Предусмотренный в бюджете города верхний предел муниципального долга, предельный объем расходов на обслуживание муниципального долга, предельный объем муниципального долга не противоречит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БК РФ.</w:t>
      </w:r>
    </w:p>
    <w:p w:rsidR="00000000" w:rsidRDefault="006A1021">
      <w:pPr>
        <w:pStyle w:val="af8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Бюджетные ассигнования на исполнение муниципальных гарантий города Канска по возможным гарантийным случаям на 2024 год и плановый период 2025-2026 годов не предусмотрены.</w:t>
      </w:r>
    </w:p>
    <w:p w:rsidR="00000000" w:rsidRDefault="006A1021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00000" w:rsidRDefault="006A1021">
      <w:pPr>
        <w:tabs>
          <w:tab w:val="left" w:pos="0"/>
        </w:tabs>
        <w:ind w:firstLine="709"/>
        <w:contextualSpacing/>
        <w:jc w:val="center"/>
      </w:pPr>
      <w:r>
        <w:rPr>
          <w:rFonts w:eastAsia="Calibri"/>
          <w:b/>
          <w:sz w:val="28"/>
          <w:szCs w:val="28"/>
        </w:rPr>
        <w:t>Источники финансирования дефицита бюджета</w:t>
      </w:r>
    </w:p>
    <w:p w:rsidR="00000000" w:rsidRDefault="006A1021">
      <w:pPr>
        <w:tabs>
          <w:tab w:val="left" w:pos="0"/>
        </w:tabs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000000" w:rsidRDefault="006A1021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Дефицит городского бюджета на 202</w:t>
      </w:r>
      <w:r>
        <w:rPr>
          <w:rFonts w:eastAsia="Calibri"/>
          <w:sz w:val="28"/>
          <w:szCs w:val="28"/>
        </w:rPr>
        <w:t>4 год планируется в сумме            64 581 220,00 рублей, на 2025 год — 51 635 130,00 рублей, на 2026 год в сумме 0,00 рублей.</w:t>
      </w:r>
    </w:p>
    <w:p w:rsidR="00000000" w:rsidRDefault="006A1021">
      <w:pPr>
        <w:tabs>
          <w:tab w:val="left" w:pos="0"/>
        </w:tabs>
        <w:ind w:firstLine="709"/>
        <w:contextualSpacing/>
        <w:jc w:val="both"/>
      </w:pPr>
      <w:r>
        <w:rPr>
          <w:rFonts w:eastAsia="Calibri"/>
          <w:sz w:val="28"/>
          <w:szCs w:val="28"/>
        </w:rPr>
        <w:t>Проект бюджета города на очередной финансовый 2024 год и плановый период 202</w:t>
      </w:r>
      <w:r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-2026 годов сформирован с учетом установленных БК Р</w:t>
      </w:r>
      <w:r>
        <w:rPr>
          <w:rFonts w:eastAsia="Calibri"/>
          <w:sz w:val="28"/>
          <w:szCs w:val="28"/>
        </w:rPr>
        <w:t xml:space="preserve">Ф принципов сбалансированности бюджета </w:t>
      </w:r>
      <w:r>
        <w:rPr>
          <w:sz w:val="28"/>
          <w:szCs w:val="28"/>
        </w:rPr>
        <w:t xml:space="preserve">(статья 33 БК РФ) и общего (совокупного) покрытия расходов бюджета (статья 35 БК РФ). </w:t>
      </w:r>
    </w:p>
    <w:p w:rsidR="00000000" w:rsidRDefault="006A1021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00000" w:rsidRDefault="006A1021">
      <w:pPr>
        <w:suppressLineNumbers/>
        <w:jc w:val="center"/>
      </w:pPr>
      <w:r>
        <w:rPr>
          <w:b/>
          <w:bCs/>
          <w:caps/>
        </w:rPr>
        <w:t>Выводы</w:t>
      </w:r>
    </w:p>
    <w:p w:rsidR="00000000" w:rsidRDefault="006A1021">
      <w:pPr>
        <w:suppressLineNumbers/>
        <w:jc w:val="center"/>
        <w:rPr>
          <w:b/>
          <w:bCs/>
          <w:caps/>
        </w:rPr>
      </w:pPr>
    </w:p>
    <w:p w:rsidR="00000000" w:rsidRDefault="006A1021">
      <w:pPr>
        <w:numPr>
          <w:ilvl w:val="3"/>
          <w:numId w:val="2"/>
        </w:numPr>
        <w:suppressLineNumbers/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>Бюджетное послание на 2024 год и плановый период 2025-2026 годов представлено в Контрольно-счетную комиссию города Канска</w:t>
      </w:r>
      <w:r>
        <w:rPr>
          <w:sz w:val="28"/>
          <w:szCs w:val="28"/>
        </w:rPr>
        <w:t xml:space="preserve"> на 196 листах в сроки, установленные ст. 37 Положения о бюджетном процессе в городе Канске.</w:t>
      </w:r>
    </w:p>
    <w:p w:rsidR="00000000" w:rsidRDefault="006A1021">
      <w:pPr>
        <w:suppressLineNumbers/>
        <w:tabs>
          <w:tab w:val="left" w:pos="993"/>
        </w:tabs>
        <w:ind w:firstLine="709"/>
        <w:jc w:val="both"/>
      </w:pPr>
      <w:r>
        <w:rPr>
          <w:sz w:val="28"/>
          <w:szCs w:val="28"/>
        </w:rPr>
        <w:t>Доходная часть проекта бюджета города Канска сформирована             на основе ожидаемых итогов социально-экономического развития города           за 2023 год, пр</w:t>
      </w:r>
      <w:r>
        <w:rPr>
          <w:sz w:val="28"/>
          <w:szCs w:val="28"/>
        </w:rPr>
        <w:t>огноза социально-экономического развития города на 2024 — 2026 годы, с учетом параметров, предусмотренных проектом Закона Красноярского края «О краевом бюджете на 2024 год и плановый период   2025-2026 годов» и оценки исполнения доходов в текущем финансово</w:t>
      </w:r>
      <w:r>
        <w:rPr>
          <w:sz w:val="28"/>
          <w:szCs w:val="28"/>
        </w:rPr>
        <w:t>м году.</w:t>
      </w:r>
    </w:p>
    <w:p w:rsidR="00000000" w:rsidRDefault="006A1021">
      <w:pPr>
        <w:suppressLineNumbers/>
        <w:tabs>
          <w:tab w:val="left" w:pos="993"/>
        </w:tabs>
        <w:ind w:firstLine="709"/>
        <w:jc w:val="both"/>
      </w:pPr>
      <w:r>
        <w:rPr>
          <w:sz w:val="28"/>
        </w:rPr>
        <w:t xml:space="preserve">Доходы бюджета сформированы в соответствии с бюджетным законодательством Российской Федерации, законодательством о налогах                   и сборах, законодательством об иных обязательных платежах в соответствии со статьей 39 БК РФ. </w:t>
      </w:r>
    </w:p>
    <w:p w:rsidR="00000000" w:rsidRDefault="006A1021">
      <w:pPr>
        <w:suppressLineNumbers/>
        <w:tabs>
          <w:tab w:val="left" w:pos="993"/>
        </w:tabs>
        <w:jc w:val="both"/>
      </w:pPr>
      <w:r>
        <w:rPr>
          <w:sz w:val="28"/>
          <w:szCs w:val="28"/>
        </w:rPr>
        <w:t>Проектом бюд</w:t>
      </w:r>
      <w:r>
        <w:rPr>
          <w:sz w:val="28"/>
          <w:szCs w:val="28"/>
        </w:rPr>
        <w:t>жета города предлагается утвердить общий объем доходов в сумме на 2024 год 3 113 888 631,00 рубль.</w:t>
      </w:r>
    </w:p>
    <w:p w:rsidR="00000000" w:rsidRDefault="006A1021">
      <w:pPr>
        <w:suppressLineNumbers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плановый период:</w:t>
      </w:r>
    </w:p>
    <w:p w:rsidR="00000000" w:rsidRDefault="006A1021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- 2025 год: в сумме 2 899 503 997,00 рублей;</w:t>
      </w:r>
    </w:p>
    <w:p w:rsidR="00000000" w:rsidRDefault="006A1021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>- 2026 год: в сумме 2 905 564 550,00 рублей.</w:t>
      </w:r>
    </w:p>
    <w:p w:rsidR="00000000" w:rsidRDefault="006A1021">
      <w:pPr>
        <w:suppressLineNumbers/>
        <w:ind w:firstLine="709"/>
        <w:jc w:val="both"/>
      </w:pPr>
      <w:r>
        <w:rPr>
          <w:sz w:val="28"/>
          <w:szCs w:val="28"/>
        </w:rPr>
        <w:t>Проектом бюджета города на 2024 год предлагает</w:t>
      </w:r>
      <w:r>
        <w:rPr>
          <w:sz w:val="28"/>
          <w:szCs w:val="28"/>
        </w:rPr>
        <w:t xml:space="preserve">ся утвердить расходы в сумме </w:t>
      </w:r>
      <w:r>
        <w:rPr>
          <w:sz w:val="28"/>
          <w:szCs w:val="28"/>
        </w:rPr>
        <w:t>3 178 469 851</w:t>
      </w:r>
      <w:r>
        <w:rPr>
          <w:sz w:val="28"/>
          <w:szCs w:val="28"/>
        </w:rPr>
        <w:t>,00 рубль.</w:t>
      </w:r>
    </w:p>
    <w:p w:rsidR="00000000" w:rsidRDefault="006A1021">
      <w:pPr>
        <w:suppressLineNumbers/>
        <w:jc w:val="both"/>
      </w:pPr>
      <w:r>
        <w:rPr>
          <w:sz w:val="28"/>
          <w:szCs w:val="28"/>
        </w:rPr>
        <w:t>На плановый период:</w:t>
      </w:r>
    </w:p>
    <w:p w:rsidR="00000000" w:rsidRDefault="006A1021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- 2025 год: в сумме 2 </w:t>
      </w:r>
      <w:r>
        <w:rPr>
          <w:sz w:val="28"/>
          <w:szCs w:val="28"/>
        </w:rPr>
        <w:t>951 139 127</w:t>
      </w:r>
      <w:r>
        <w:rPr>
          <w:sz w:val="28"/>
          <w:szCs w:val="28"/>
        </w:rPr>
        <w:t>,00 рублей;</w:t>
      </w:r>
    </w:p>
    <w:p w:rsidR="00000000" w:rsidRDefault="006A1021">
      <w:pPr>
        <w:suppressLineNumbers/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- 2026 год: в сумме 2 </w:t>
      </w:r>
      <w:r>
        <w:rPr>
          <w:sz w:val="28"/>
          <w:szCs w:val="28"/>
        </w:rPr>
        <w:t>905 564 550</w:t>
      </w:r>
      <w:r>
        <w:rPr>
          <w:sz w:val="28"/>
          <w:szCs w:val="28"/>
        </w:rPr>
        <w:t>,00 рублей.</w:t>
      </w:r>
    </w:p>
    <w:p w:rsidR="00000000" w:rsidRDefault="006A1021">
      <w:pPr>
        <w:ind w:firstLine="709"/>
        <w:jc w:val="both"/>
      </w:pPr>
      <w:r>
        <w:rPr>
          <w:sz w:val="28"/>
          <w:szCs w:val="28"/>
        </w:rPr>
        <w:t>2. В соответствии с п.3, ст.173 БК РФ и Распоряжением   администрации города Канска от 30.10.</w:t>
      </w:r>
      <w:r>
        <w:rPr>
          <w:sz w:val="28"/>
          <w:szCs w:val="28"/>
        </w:rPr>
        <w:t>2023 № 674 «Об одобрении прогноза социально-экономического развития города Канска на 2024 год и плановый период 2025-2026 годов» прогноз СЭР одобрен администрацией города Канска.</w:t>
      </w:r>
    </w:p>
    <w:p w:rsidR="00000000" w:rsidRDefault="006A1021">
      <w:pPr>
        <w:ind w:firstLine="709"/>
        <w:jc w:val="both"/>
      </w:pPr>
      <w:r>
        <w:rPr>
          <w:sz w:val="28"/>
          <w:szCs w:val="28"/>
        </w:rPr>
        <w:t>3. В проекте бюджета соблюдены все предельные значения параметров бюджета, ус</w:t>
      </w:r>
      <w:r>
        <w:rPr>
          <w:sz w:val="28"/>
          <w:szCs w:val="28"/>
        </w:rPr>
        <w:t>тановленные Бюджетным кодексом РФ и Положением о бюджетном процессе.</w:t>
      </w:r>
    </w:p>
    <w:p w:rsidR="00000000" w:rsidRDefault="006A1021">
      <w:pPr>
        <w:ind w:firstLine="709"/>
        <w:jc w:val="both"/>
      </w:pPr>
      <w:r>
        <w:rPr>
          <w:rStyle w:val="s1"/>
          <w:sz w:val="28"/>
          <w:szCs w:val="28"/>
          <w:highlight w:val="white"/>
        </w:rPr>
        <w:t>4. Бюджет города 2024 года имеет социальную направленность. Доля расходов бюджета, приходящихся на обеспечение нужд образования, культуры, социальной политики, физической культуры и спорт</w:t>
      </w:r>
      <w:r>
        <w:rPr>
          <w:rStyle w:val="s1"/>
          <w:sz w:val="28"/>
          <w:szCs w:val="28"/>
          <w:highlight w:val="white"/>
        </w:rPr>
        <w:t xml:space="preserve">а, планируется </w:t>
      </w:r>
      <w:r>
        <w:rPr>
          <w:rStyle w:val="s1"/>
          <w:sz w:val="28"/>
          <w:szCs w:val="28"/>
        </w:rPr>
        <w:t>на уровне 78,9%.</w:t>
      </w:r>
    </w:p>
    <w:p w:rsidR="00000000" w:rsidRDefault="006A1021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5. Размер резервного фонда </w:t>
      </w:r>
      <w:r>
        <w:rPr>
          <w:rStyle w:val="s1"/>
          <w:sz w:val="28"/>
          <w:szCs w:val="28"/>
        </w:rPr>
        <w:t>администрации города Канска</w:t>
      </w:r>
      <w:r>
        <w:rPr>
          <w:rStyle w:val="s1"/>
          <w:sz w:val="28"/>
          <w:szCs w:val="28"/>
        </w:rPr>
        <w:t xml:space="preserve"> не превышает ограничений, установленных бюджетным законодательством.</w:t>
      </w:r>
    </w:p>
    <w:p w:rsidR="00000000" w:rsidRDefault="006A1021">
      <w:pPr>
        <w:pStyle w:val="af6"/>
        <w:tabs>
          <w:tab w:val="left" w:pos="993"/>
        </w:tabs>
        <w:ind w:left="0" w:firstLine="709"/>
        <w:contextualSpacing/>
        <w:jc w:val="both"/>
      </w:pPr>
      <w:r>
        <w:rPr>
          <w:rStyle w:val="s1"/>
          <w:sz w:val="28"/>
          <w:szCs w:val="28"/>
        </w:rPr>
        <w:t xml:space="preserve">6. В целом Проект </w:t>
      </w:r>
      <w:r>
        <w:rPr>
          <w:rStyle w:val="s1"/>
          <w:rFonts w:eastAsia="Calibri"/>
          <w:sz w:val="28"/>
          <w:szCs w:val="28"/>
        </w:rPr>
        <w:t xml:space="preserve">бюджета города на очередной финансовый 2024 год и плановый период 2025-2026 годов </w:t>
      </w:r>
      <w:r>
        <w:rPr>
          <w:rStyle w:val="s1"/>
          <w:sz w:val="28"/>
          <w:szCs w:val="28"/>
        </w:rPr>
        <w:t>сформирован с учетом установленных БК РФ принципов сбалансированности бюджета (статья 33 БК РФ) и общего (совокупного) покрытия расходов бюджета (статья 35 БК РФ).</w:t>
      </w:r>
    </w:p>
    <w:p w:rsidR="00000000" w:rsidRDefault="006A1021">
      <w:pPr>
        <w:pStyle w:val="af6"/>
        <w:tabs>
          <w:tab w:val="left" w:pos="993"/>
        </w:tabs>
        <w:ind w:left="0" w:firstLine="709"/>
        <w:contextualSpacing/>
        <w:jc w:val="both"/>
      </w:pPr>
    </w:p>
    <w:p w:rsidR="00000000" w:rsidRDefault="006A1021">
      <w:pPr>
        <w:jc w:val="center"/>
        <w:rPr>
          <w:b/>
          <w:sz w:val="28"/>
          <w:szCs w:val="28"/>
        </w:rPr>
      </w:pPr>
    </w:p>
    <w:p w:rsidR="00000000" w:rsidRDefault="006A1021">
      <w:pPr>
        <w:jc w:val="center"/>
      </w:pPr>
      <w:r>
        <w:rPr>
          <w:b/>
          <w:sz w:val="28"/>
          <w:szCs w:val="28"/>
        </w:rPr>
        <w:t>Предложения:</w:t>
      </w:r>
    </w:p>
    <w:p w:rsidR="00000000" w:rsidRDefault="006A1021">
      <w:pPr>
        <w:jc w:val="center"/>
        <w:rPr>
          <w:b/>
          <w:sz w:val="28"/>
          <w:szCs w:val="28"/>
        </w:rPr>
      </w:pPr>
    </w:p>
    <w:p w:rsidR="00000000" w:rsidRDefault="006A1021">
      <w:pPr>
        <w:jc w:val="both"/>
      </w:pPr>
      <w:r>
        <w:rPr>
          <w:sz w:val="28"/>
          <w:szCs w:val="28"/>
        </w:rPr>
        <w:t>Канскому городскому Совету депутатов:</w:t>
      </w:r>
    </w:p>
    <w:p w:rsidR="00000000" w:rsidRDefault="006A1021">
      <w:pPr>
        <w:suppressLineNumbers/>
        <w:ind w:firstLine="709"/>
        <w:jc w:val="both"/>
      </w:pPr>
      <w:r>
        <w:rPr>
          <w:sz w:val="28"/>
          <w:szCs w:val="28"/>
        </w:rPr>
        <w:t>Контрольно-счетная комиссия города Кан</w:t>
      </w:r>
      <w:r>
        <w:rPr>
          <w:sz w:val="28"/>
          <w:szCs w:val="28"/>
        </w:rPr>
        <w:t>ска рекомендует рассмотреть и принять проект решения «О бюджете города Канска на 2024 год и плановый период 2025-2026 годов».</w:t>
      </w:r>
    </w:p>
    <w:p w:rsidR="00000000" w:rsidRDefault="006A1021">
      <w:pPr>
        <w:suppressLineNumbers/>
        <w:jc w:val="both"/>
        <w:rPr>
          <w:b/>
          <w:sz w:val="28"/>
          <w:szCs w:val="28"/>
        </w:rPr>
      </w:pPr>
    </w:p>
    <w:p w:rsidR="00000000" w:rsidRDefault="006A1021">
      <w:pPr>
        <w:suppressLineNumbers/>
        <w:jc w:val="both"/>
        <w:rPr>
          <w:b/>
          <w:sz w:val="28"/>
          <w:szCs w:val="28"/>
        </w:rPr>
      </w:pPr>
    </w:p>
    <w:p w:rsidR="00000000" w:rsidRDefault="006A1021">
      <w:pPr>
        <w:ind w:firstLine="709"/>
        <w:jc w:val="both"/>
      </w:pPr>
      <w:r>
        <w:rPr>
          <w:sz w:val="28"/>
          <w:szCs w:val="28"/>
        </w:rPr>
        <w:t xml:space="preserve">Председатель </w:t>
      </w:r>
    </w:p>
    <w:p w:rsidR="00000000" w:rsidRDefault="006A1021">
      <w:pPr>
        <w:jc w:val="both"/>
      </w:pPr>
      <w:r>
        <w:rPr>
          <w:sz w:val="28"/>
          <w:szCs w:val="28"/>
        </w:rPr>
        <w:t xml:space="preserve">Контрольно-счетной комиссии </w:t>
      </w:r>
    </w:p>
    <w:p w:rsidR="00000000" w:rsidRDefault="006A1021">
      <w:pPr>
        <w:jc w:val="both"/>
      </w:pPr>
      <w:r>
        <w:rPr>
          <w:sz w:val="28"/>
          <w:szCs w:val="28"/>
        </w:rPr>
        <w:t xml:space="preserve">города Канска                                                                        </w:t>
      </w:r>
      <w:r>
        <w:rPr>
          <w:sz w:val="28"/>
          <w:szCs w:val="28"/>
        </w:rPr>
        <w:t xml:space="preserve">         Е.В. Парфенова</w:t>
      </w: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ind w:firstLine="540"/>
        <w:jc w:val="both"/>
        <w:rPr>
          <w:sz w:val="28"/>
          <w:szCs w:val="28"/>
        </w:rPr>
      </w:pPr>
    </w:p>
    <w:p w:rsidR="00000000" w:rsidRDefault="006A1021">
      <w:pPr>
        <w:suppressLineNumbers/>
        <w:jc w:val="both"/>
        <w:rPr>
          <w:sz w:val="20"/>
          <w:szCs w:val="20"/>
        </w:rPr>
      </w:pPr>
    </w:p>
    <w:p w:rsidR="00000000" w:rsidRDefault="006A1021">
      <w:pPr>
        <w:suppressLineNumbers/>
        <w:jc w:val="both"/>
      </w:pPr>
      <w:r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инспектор Контрольно-счетной комиссии г. Канска</w:t>
      </w:r>
    </w:p>
    <w:p w:rsidR="00000000" w:rsidRDefault="006A1021">
      <w:pPr>
        <w:suppressLineNumbers/>
        <w:jc w:val="both"/>
      </w:pPr>
      <w:r>
        <w:rPr>
          <w:sz w:val="20"/>
          <w:szCs w:val="20"/>
        </w:rPr>
        <w:t>Данилова Екатерина Владимировна</w:t>
      </w:r>
      <w:r>
        <w:rPr>
          <w:b/>
          <w:sz w:val="20"/>
          <w:szCs w:val="20"/>
        </w:rPr>
        <w:t xml:space="preserve"> </w:t>
      </w:r>
    </w:p>
    <w:sectPr w:rsidR="00000000">
      <w:headerReference w:type="default" r:id="rId12"/>
      <w:headerReference w:type="first" r:id="rId13"/>
      <w:pgSz w:w="11906" w:h="16838"/>
      <w:pgMar w:top="1134" w:right="845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1021">
      <w:r>
        <w:separator/>
      </w:r>
    </w:p>
  </w:endnote>
  <w:endnote w:type="continuationSeparator" w:id="0">
    <w:p w:rsidR="00000000" w:rsidRDefault="006A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1021">
      <w:r>
        <w:separator/>
      </w:r>
    </w:p>
  </w:footnote>
  <w:footnote w:type="continuationSeparator" w:id="0">
    <w:p w:rsidR="00000000" w:rsidRDefault="006A1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1021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000000" w:rsidRDefault="006A1021">
    <w:pPr>
      <w:pStyle w:val="af4"/>
      <w:tabs>
        <w:tab w:val="clear" w:pos="4677"/>
        <w:tab w:val="clear" w:pos="9355"/>
        <w:tab w:val="center" w:pos="4733"/>
        <w:tab w:val="right" w:pos="9467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1021">
    <w:pPr>
      <w:pStyle w:val="af4"/>
      <w:tabs>
        <w:tab w:val="clear" w:pos="4677"/>
        <w:tab w:val="clear" w:pos="9355"/>
        <w:tab w:val="center" w:pos="4733"/>
        <w:tab w:val="right" w:pos="94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21"/>
    <w:rsid w:val="006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9A4F2284-F44C-4577-8976-D09771F2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cs="Times New Roman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  <w:rPr>
      <w:rFonts w:cs="Times New Roman"/>
      <w:color w:val="00000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3">
    <w:name w:val="WW8Num4z3"/>
    <w:rPr>
      <w:rFonts w:cs="Times New Roman"/>
      <w:color w:val="000000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color w:val="FF0000"/>
      <w:sz w:val="28"/>
      <w:szCs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3">
    <w:name w:val="WW8Num32z3"/>
    <w:rPr>
      <w:rFonts w:cs="Times New Roman"/>
      <w:color w:val="000000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20">
    <w:name w:val="Цитата 2 Знак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rial10">
    <w:name w:val="Стиль Обычный (веб) + Arial 10 пт полужирный Черный Знак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ab">
    <w:name w:val="Основной текст с отступом Знак"/>
    <w:rPr>
      <w:rFonts w:eastAsia="Calibri"/>
      <w:lang w:val="x-non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s3">
    <w:name w:val="s3"/>
  </w:style>
  <w:style w:type="character" w:customStyle="1" w:styleId="s4">
    <w:name w:val="s4"/>
  </w:style>
  <w:style w:type="character" w:customStyle="1" w:styleId="s5">
    <w:name w:val="s5"/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21">
    <w:name w:val="Основной текст 2 Знак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customStyle="1" w:styleId="13">
    <w:name w:val="Текст сноски Знак1"/>
  </w:style>
  <w:style w:type="character" w:customStyle="1" w:styleId="110">
    <w:name w:val="Заголовок 1 Знак1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Абзац списка Знак"/>
    <w:rPr>
      <w:sz w:val="24"/>
      <w:szCs w:val="24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1">
    <w:name w:val="List"/>
    <w:basedOn w:val="a1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List Paragraph"/>
    <w:basedOn w:val="a"/>
    <w:qFormat/>
    <w:pPr>
      <w:ind w:left="708"/>
    </w:pPr>
  </w:style>
  <w:style w:type="paragraph" w:styleId="af7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rPr>
      <w:b/>
      <w:bCs/>
      <w:lang w:val="x-none"/>
    </w:rPr>
  </w:style>
  <w:style w:type="paragraph" w:styleId="afa">
    <w:name w:val="Body Text Indent"/>
    <w:basedOn w:val="a"/>
    <w:pPr>
      <w:ind w:firstLine="720"/>
    </w:pPr>
    <w:rPr>
      <w:rFonts w:eastAsia="Calibri"/>
      <w:sz w:val="20"/>
      <w:szCs w:val="20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customStyle="1" w:styleId="p2">
    <w:name w:val="p2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5">
    <w:name w:val="p5"/>
    <w:basedOn w:val="a"/>
    <w:pPr>
      <w:spacing w:before="280" w:after="280"/>
    </w:pPr>
  </w:style>
  <w:style w:type="paragraph" w:customStyle="1" w:styleId="p6">
    <w:name w:val="p6"/>
    <w:basedOn w:val="a"/>
    <w:pPr>
      <w:spacing w:before="280" w:after="280"/>
    </w:pPr>
  </w:style>
  <w:style w:type="paragraph" w:customStyle="1" w:styleId="p7">
    <w:name w:val="p7"/>
    <w:basedOn w:val="a"/>
    <w:pPr>
      <w:spacing w:before="280" w:after="280"/>
    </w:pPr>
  </w:style>
  <w:style w:type="paragraph" w:customStyle="1" w:styleId="p8">
    <w:name w:val="p8"/>
    <w:basedOn w:val="a"/>
    <w:pPr>
      <w:spacing w:before="280" w:after="280"/>
    </w:pPr>
  </w:style>
  <w:style w:type="paragraph" w:customStyle="1" w:styleId="p10">
    <w:name w:val="p10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"/>
    <w:basedOn w:val="a"/>
    <w:pPr>
      <w:ind w:right="-96" w:firstLine="567"/>
      <w:jc w:val="center"/>
    </w:pPr>
    <w:rPr>
      <w:b/>
      <w:sz w:val="28"/>
      <w:szCs w:val="20"/>
    </w:rPr>
  </w:style>
  <w:style w:type="paragraph" w:styleId="afb">
    <w:name w:val="footnote text"/>
    <w:basedOn w:val="a"/>
    <w:rPr>
      <w:sz w:val="20"/>
      <w:szCs w:val="20"/>
    </w:rPr>
  </w:style>
  <w:style w:type="paragraph" w:customStyle="1" w:styleId="NormalANX">
    <w:name w:val="NormalANX"/>
    <w:basedOn w:val="a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c">
    <w:name w:val="Мой стиль Знак Знак"/>
    <w:basedOn w:val="a"/>
    <w:pPr>
      <w:ind w:firstLine="567"/>
      <w:jc w:val="both"/>
    </w:pPr>
    <w:rPr>
      <w:szCs w:val="20"/>
    </w:rPr>
  </w:style>
  <w:style w:type="paragraph" w:customStyle="1" w:styleId="16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d">
    <w:name w:val="Normal (Web)"/>
    <w:basedOn w:val="a"/>
    <w:pPr>
      <w:spacing w:before="280" w:after="280"/>
    </w:pPr>
    <w:rPr>
      <w:color w:val="000000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29.11.2021)</vt:lpstr>
    </vt:vector>
  </TitlesOfParts>
  <Company/>
  <LinksUpToDate>false</LinksUpToDate>
  <CharactersWithSpaces>23381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29.11.2021)</dc:title>
  <dc:subject/>
  <dc:creator>Zver</dc:creator>
  <cp:keywords/>
  <cp:lastModifiedBy>Учетная запись Майкрософт</cp:lastModifiedBy>
  <cp:revision>2</cp:revision>
  <cp:lastPrinted>1995-11-21T10:41:00Z</cp:lastPrinted>
  <dcterms:created xsi:type="dcterms:W3CDTF">2026-03-12T04:28:00Z</dcterms:created>
  <dcterms:modified xsi:type="dcterms:W3CDTF">2026-03-12T04:28:00Z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