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C1661B">
      <w:pPr>
        <w:pStyle w:val="3"/>
        <w:ind w:firstLine="709"/>
        <w:jc w:val="center"/>
      </w:pPr>
      <w:bookmarkStart w:id="0" w:name="_GoBack"/>
      <w:bookmarkEnd w:id="0"/>
    </w:p>
    <w:p w:rsidR="00000000" w:rsidRDefault="00C1661B">
      <w:pPr>
        <w:pStyle w:val="3"/>
        <w:ind w:firstLine="709"/>
        <w:jc w:val="center"/>
        <w:rPr>
          <w:sz w:val="32"/>
          <w:szCs w:val="32"/>
        </w:rPr>
      </w:pPr>
      <w:r>
        <w:rPr>
          <w:noProof/>
          <w:lang w:val="ru-RU" w:eastAsia="ru-RU"/>
        </w:rPr>
        <w:drawing>
          <wp:inline distT="0" distB="0" distL="0" distR="0">
            <wp:extent cx="609600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5" t="-967" r="-1245" b="-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661B">
      <w:pPr>
        <w:jc w:val="center"/>
      </w:pPr>
      <w:r>
        <w:rPr>
          <w:b/>
          <w:sz w:val="32"/>
          <w:szCs w:val="32"/>
        </w:rPr>
        <w:t>Контрольно – счетная комиссия г. Канска</w:t>
      </w:r>
    </w:p>
    <w:p w:rsidR="00000000" w:rsidRDefault="00C1661B">
      <w:pPr>
        <w:ind w:firstLine="709"/>
        <w:jc w:val="center"/>
        <w:rPr>
          <w:b/>
          <w:sz w:val="28"/>
          <w:szCs w:val="28"/>
        </w:rPr>
      </w:pPr>
    </w:p>
    <w:p w:rsidR="00000000" w:rsidRDefault="00C1661B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000000" w:rsidRDefault="00C1661B">
      <w:pPr>
        <w:ind w:firstLine="709"/>
        <w:jc w:val="center"/>
        <w:rPr>
          <w:b/>
          <w:sz w:val="28"/>
          <w:szCs w:val="28"/>
        </w:rPr>
      </w:pPr>
    </w:p>
    <w:p w:rsidR="00000000" w:rsidRDefault="00C1661B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19.12.2023 № 28-274 «О бюджете города Канска на 2024 год и плановый период 2025-2026 годов»</w:t>
      </w:r>
    </w:p>
    <w:p w:rsidR="00000000" w:rsidRDefault="00C1661B">
      <w:pPr>
        <w:ind w:right="-2" w:firstLine="709"/>
        <w:jc w:val="center"/>
        <w:rPr>
          <w:b/>
          <w:sz w:val="28"/>
          <w:szCs w:val="28"/>
        </w:rPr>
      </w:pPr>
    </w:p>
    <w:p w:rsidR="00000000" w:rsidRDefault="00C1661B">
      <w:pPr>
        <w:ind w:right="-2" w:firstLine="709"/>
        <w:jc w:val="both"/>
      </w:pPr>
      <w:r>
        <w:rPr>
          <w:sz w:val="28"/>
          <w:szCs w:val="28"/>
        </w:rPr>
        <w:t>г.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    11.10.2024 г.</w:t>
      </w:r>
    </w:p>
    <w:p w:rsidR="00000000" w:rsidRDefault="00C1661B">
      <w:pPr>
        <w:ind w:right="-2" w:firstLine="709"/>
        <w:jc w:val="both"/>
        <w:rPr>
          <w:sz w:val="28"/>
          <w:szCs w:val="28"/>
        </w:rPr>
      </w:pPr>
    </w:p>
    <w:p w:rsidR="00000000" w:rsidRDefault="00C1661B">
      <w:pPr>
        <w:ind w:right="-2" w:firstLine="709"/>
        <w:jc w:val="both"/>
      </w:pPr>
      <w:r>
        <w:rPr>
          <w:sz w:val="28"/>
          <w:szCs w:val="28"/>
        </w:rPr>
        <w:t>Администрацией города Канска сопроводительным письмом                         от 04.10.2024 № 3606 предоставлен в Контрольно-счетную комиссию                   (входящий от 10.10.2024 № 23/01-19) проект решения о вн</w:t>
      </w:r>
      <w:r>
        <w:rPr>
          <w:sz w:val="28"/>
          <w:szCs w:val="28"/>
        </w:rPr>
        <w:t>есении изменений                   в решение Канского городского Совета депутатов от 19.12.2023 № 28-274        «О бюджете города Канска на 2024 год и плановый период 2025-2026 годов» (далее – проект решения) для заключения на проект решения и рассмотрения</w:t>
      </w:r>
      <w:r>
        <w:rPr>
          <w:sz w:val="28"/>
          <w:szCs w:val="28"/>
        </w:rPr>
        <w:t xml:space="preserve"> Канским городским Советом депутатов.</w:t>
      </w:r>
    </w:p>
    <w:p w:rsidR="00000000" w:rsidRDefault="00C1661B">
      <w:pPr>
        <w:ind w:right="-2" w:firstLine="709"/>
        <w:jc w:val="both"/>
      </w:pPr>
      <w:r>
        <w:rPr>
          <w:sz w:val="28"/>
          <w:szCs w:val="28"/>
        </w:rPr>
        <w:t xml:space="preserve">Заключение на проект решения подготовлено Контрольно-счетной комиссией города Канска (далее – Контрольно-счетная комиссия)                    в соответствии с Бюджетным кодексом Российской Федерации, Положением        </w:t>
      </w:r>
      <w:r>
        <w:rPr>
          <w:sz w:val="28"/>
          <w:szCs w:val="28"/>
        </w:rPr>
        <w:t>о 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</w:t>
      </w:r>
    </w:p>
    <w:p w:rsidR="00000000" w:rsidRDefault="00C1661B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000000" w:rsidRDefault="00C1661B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661B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города на 2024 год утвержденный решением Канско</w:t>
      </w:r>
      <w:r>
        <w:rPr>
          <w:rFonts w:ascii="Times New Roman" w:hAnsi="Times New Roman" w:cs="Times New Roman"/>
          <w:sz w:val="28"/>
          <w:szCs w:val="28"/>
        </w:rPr>
        <w:t xml:space="preserve">го городского Совета депутатов от 19.12.2023 № 28-274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3 113 888 631,00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r>
        <w:rPr>
          <w:rFonts w:ascii="Times New Roman" w:hAnsi="Times New Roman" w:cs="Times New Roman"/>
          <w:b/>
          <w:sz w:val="28"/>
          <w:szCs w:val="28"/>
        </w:rPr>
        <w:t>178 469 851,00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рубль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64 581 220,00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1661B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записке, предоставленной с </w:t>
      </w:r>
      <w:r>
        <w:rPr>
          <w:rFonts w:ascii="Times New Roman" w:hAnsi="Times New Roman" w:cs="Times New Roman"/>
          <w:sz w:val="28"/>
          <w:szCs w:val="28"/>
        </w:rPr>
        <w:t>проектом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000000" w:rsidRDefault="00C1661B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4 019 408 452,37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4 080 389 770,54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60 981 318,17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1661B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661B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 Анализ вносимых изменений </w:t>
      </w:r>
    </w:p>
    <w:p w:rsidR="00000000" w:rsidRDefault="00C1661B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2.1. Доходы городского бюджета</w:t>
      </w:r>
    </w:p>
    <w:p w:rsidR="00000000" w:rsidRDefault="00C1661B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t xml:space="preserve">Годовые плановые назначения по доходам увеличены </w:t>
      </w:r>
      <w:r>
        <w:rPr>
          <w:b/>
          <w:bCs/>
          <w:sz w:val="28"/>
          <w:szCs w:val="28"/>
        </w:rPr>
        <w:t>на 423 063 247,39 рублей,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</w:t>
      </w:r>
      <w:r>
        <w:rPr>
          <w:b/>
          <w:bCs/>
          <w:sz w:val="28"/>
          <w:szCs w:val="28"/>
        </w:rPr>
        <w:t>ом числе за счет: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254 437 764,98 рубля,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-15 000 000,00 рублей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</w:t>
      </w:r>
      <w:r>
        <w:rPr>
          <w:bCs/>
          <w:sz w:val="28"/>
          <w:szCs w:val="28"/>
        </w:rPr>
        <w:t>ствляющих деятельность в области физической культуры и спорта;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-380 000,00 рублей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</w:t>
      </w:r>
      <w:r>
        <w:rPr>
          <w:bCs/>
          <w:sz w:val="28"/>
          <w:szCs w:val="28"/>
        </w:rPr>
        <w:t xml:space="preserve"> деятельности;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348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600,00 рублей на выполнение требований федеральных стандартов спортивной подготовки;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- 40 000 000,00 рублей на реализацию мероприятий по благоустройству территорий;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- 695 300,00 рублей на развитие детско-юношеского спорта;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790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>,09 рублей на проведение мероприятий по обеспечению антитеррористической защищенности объектов образования;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- 2 679 627,22 рублей на строительство, и (или) реконструкцию, и (или) ремонт (включая расходы, связанные с разработкой проектной документации, пров</w:t>
      </w:r>
      <w:r>
        <w:rPr>
          <w:bCs/>
          <w:sz w:val="28"/>
          <w:szCs w:val="28"/>
        </w:rPr>
        <w:t xml:space="preserve">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садоводческих, огороднических некоммерческих товариществ к источникам электроснабжения, </w:t>
      </w:r>
      <w:r>
        <w:rPr>
          <w:bCs/>
          <w:sz w:val="28"/>
          <w:szCs w:val="28"/>
        </w:rPr>
        <w:t>водоснабжения;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- 52 908 700,00 рублей на реализацию мероприятий по переселению граждан, проживающих в жилых помещениях, непригодных для проживания, в многоквартирных домах, признанных аварийными и подлежащими сносу или реконструкции;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- 5 885 766,70 рублей </w:t>
      </w:r>
      <w:r>
        <w:rPr>
          <w:bCs/>
          <w:sz w:val="28"/>
          <w:szCs w:val="28"/>
        </w:rPr>
        <w:t>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- 8 864 500,00 рублей на осуществление (возме</w:t>
      </w:r>
      <w:r>
        <w:rPr>
          <w:bCs/>
          <w:sz w:val="28"/>
          <w:szCs w:val="28"/>
        </w:rPr>
        <w:t>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- 48 000 000,00 рублей</w:t>
      </w:r>
      <w:r>
        <w:t xml:space="preserve"> </w:t>
      </w:r>
      <w:r>
        <w:rPr>
          <w:bCs/>
          <w:sz w:val="28"/>
          <w:szCs w:val="28"/>
        </w:rPr>
        <w:t>на финансирование (возмещение) расходов, направленных на сохранение и ра</w:t>
      </w:r>
      <w:r>
        <w:rPr>
          <w:bCs/>
          <w:sz w:val="28"/>
          <w:szCs w:val="28"/>
        </w:rPr>
        <w:t>звитие материально-технической базы муниципальных загородных оздоровительных лагерей;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- 2 460 000,00 рублей</w:t>
      </w:r>
      <w:r>
        <w:t xml:space="preserve"> </w:t>
      </w:r>
      <w:r>
        <w:rPr>
          <w:bCs/>
          <w:sz w:val="28"/>
          <w:szCs w:val="28"/>
        </w:rPr>
        <w:t>на создание условий для предоставления горячего питания обучающимся общеобразовательных организаций в рамках ведомственного проекта «Модернизация ин</w:t>
      </w:r>
      <w:r>
        <w:rPr>
          <w:bCs/>
          <w:sz w:val="28"/>
          <w:szCs w:val="28"/>
        </w:rPr>
        <w:t>фраструктуры региональной системы образования и оздоровления детей»;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- 3 418 081,57 рубль на увеличение охвата детей, обучающихся по </w:t>
      </w:r>
      <w:r>
        <w:rPr>
          <w:bCs/>
          <w:sz w:val="28"/>
          <w:szCs w:val="28"/>
        </w:rPr>
        <w:lastRenderedPageBreak/>
        <w:t>дополнительным общеразвивающим программам;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593,40 рубля на приобретение извещателей дымовых автономных отдельным катего</w:t>
      </w:r>
      <w:r>
        <w:rPr>
          <w:bCs/>
          <w:sz w:val="28"/>
          <w:szCs w:val="28"/>
        </w:rPr>
        <w:t>риям граждан в целях оснащения ими жилых помещений;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- 67 000 000,00 рублей на осуществление дорожной деятельности в целях решения задач социально-экономического развития территорий;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субсидий на 11 773,86 рубля</w:t>
      </w:r>
      <w:r>
        <w:rPr>
          <w:bCs/>
          <w:sz w:val="28"/>
          <w:szCs w:val="28"/>
        </w:rPr>
        <w:t xml:space="preserve"> на оснащение (обновление материальн</w:t>
      </w:r>
      <w:r>
        <w:rPr>
          <w:bCs/>
          <w:sz w:val="28"/>
          <w:szCs w:val="28"/>
        </w:rPr>
        <w:t>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 73 738 818,31 ру</w:t>
      </w:r>
      <w:r>
        <w:rPr>
          <w:b/>
          <w:bCs/>
          <w:sz w:val="28"/>
          <w:szCs w:val="28"/>
        </w:rPr>
        <w:t>блей,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- 8 510 525,46 рублей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- 501 592,85 рубля  на обеспечение жилыми помещен</w:t>
      </w:r>
      <w:r>
        <w:rPr>
          <w:bCs/>
          <w:sz w:val="28"/>
          <w:szCs w:val="28"/>
        </w:rPr>
        <w:t>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</w:t>
      </w:r>
      <w:r>
        <w:rPr>
          <w:bCs/>
          <w:sz w:val="28"/>
          <w:szCs w:val="28"/>
        </w:rPr>
        <w:t>й, оставшихся без попечения родителей, и достигли возраста 23 лет;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- 36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016 900,00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</w:t>
      </w:r>
      <w:r>
        <w:rPr>
          <w:bCs/>
          <w:sz w:val="28"/>
          <w:szCs w:val="28"/>
        </w:rPr>
        <w:t>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</w:t>
      </w:r>
      <w:r>
        <w:rPr>
          <w:bCs/>
          <w:sz w:val="28"/>
          <w:szCs w:val="28"/>
        </w:rPr>
        <w:t>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052 200</w:t>
      </w:r>
      <w:r>
        <w:rPr>
          <w:bCs/>
          <w:sz w:val="28"/>
          <w:szCs w:val="28"/>
        </w:rPr>
        <w:t xml:space="preserve">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</w:t>
      </w:r>
      <w:r>
        <w:rPr>
          <w:bCs/>
          <w:sz w:val="28"/>
          <w:szCs w:val="28"/>
        </w:rPr>
        <w:t>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</w:t>
      </w:r>
      <w:r>
        <w:rPr>
          <w:bCs/>
          <w:sz w:val="28"/>
          <w:szCs w:val="28"/>
        </w:rPr>
        <w:t>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- 26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657 600,00 рублей на обеспечение государственных гарантий реализации прав на получение общед</w:t>
      </w:r>
      <w:r>
        <w:rPr>
          <w:bCs/>
          <w:sz w:val="28"/>
          <w:szCs w:val="28"/>
        </w:rPr>
        <w:t>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</w:t>
      </w:r>
      <w:r>
        <w:rPr>
          <w:bCs/>
          <w:sz w:val="28"/>
          <w:szCs w:val="28"/>
        </w:rPr>
        <w:t>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</w:t>
      </w:r>
      <w:r>
        <w:rPr>
          <w:bCs/>
          <w:sz w:val="28"/>
          <w:szCs w:val="28"/>
        </w:rPr>
        <w:t>льными государственными образовательными стандартами;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субвенций на 2 230 912,00 рублей,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- 76 812,00 рублей на осуществление полномочий по составлению (изменению) списков кандидатов в присяжные заседатели федеральных судов общей юрис</w:t>
      </w:r>
      <w:r>
        <w:rPr>
          <w:bCs/>
          <w:sz w:val="28"/>
          <w:szCs w:val="28"/>
        </w:rPr>
        <w:t>дикции в Российской Федерации;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- 1 158 100,00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</w:t>
      </w:r>
      <w:r>
        <w:rPr>
          <w:bCs/>
          <w:sz w:val="28"/>
          <w:szCs w:val="28"/>
        </w:rPr>
        <w:t>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</w:t>
      </w:r>
      <w:r>
        <w:rPr>
          <w:bCs/>
          <w:sz w:val="28"/>
          <w:szCs w:val="28"/>
        </w:rPr>
        <w:t>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- 996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000,00 рублей на реализацию отдельных мер по обеспечению ограничения платы г</w:t>
      </w:r>
      <w:r>
        <w:rPr>
          <w:bCs/>
          <w:sz w:val="28"/>
          <w:szCs w:val="28"/>
        </w:rPr>
        <w:t>раждан за коммунальные услуги;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трансфертов на 59 046 352,00 рубля,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- 5 717 072,00 рубля на осуществление расходов, направленных на реализацию мероприятий по поддержке местных инициатив;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147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800,00 рублей на фин</w:t>
      </w:r>
      <w:r>
        <w:rPr>
          <w:bCs/>
          <w:sz w:val="28"/>
          <w:szCs w:val="28"/>
        </w:rPr>
        <w:t>ансовое обеспечение расходов на увеличение размеров оплаты труда отдельным категориям работников бюджетной сферы;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- 1 264 800,00 рублей за содействие развитию налогового потенциала;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- 2 022 800,00 рублей на финансовое обеспечение (возмещение) расходов, свя</w:t>
      </w:r>
      <w:r>
        <w:rPr>
          <w:bCs/>
          <w:sz w:val="28"/>
          <w:szCs w:val="28"/>
        </w:rPr>
        <w:t>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- 674 960,00 рублей на обеспечение деятельности советников директора по воспита</w:t>
      </w:r>
      <w:r>
        <w:rPr>
          <w:bCs/>
          <w:sz w:val="28"/>
          <w:szCs w:val="28"/>
        </w:rPr>
        <w:t>нию и взаимодействию с детскими общественными объединениями в общеобразовательных организациях;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- 3 150 000,00 рублей на обустройство мест (площадок) накопления отходов потребления и (или) приобретение контейнерного оборудования;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- 37 943 800,00 рублей на </w:t>
      </w:r>
      <w:r>
        <w:rPr>
          <w:bCs/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</w:r>
      <w:r>
        <w:rPr>
          <w:bCs/>
          <w:sz w:val="28"/>
          <w:szCs w:val="28"/>
        </w:rPr>
        <w:t>го образования, образовательные программы среднего общего образования;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- 4 425 620,00 рублей на ликвидацию несанкционированных свалок;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-699 500,00 рублей на обеспечение выплат ежемесячного денежного вознаграждения советникам директоров по воспитанию и взаи</w:t>
      </w:r>
      <w:r>
        <w:rPr>
          <w:bCs/>
          <w:sz w:val="28"/>
          <w:szCs w:val="28"/>
        </w:rPr>
        <w:t>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</w:t>
      </w:r>
      <w:r>
        <w:rPr>
          <w:bCs/>
          <w:sz w:val="28"/>
          <w:szCs w:val="28"/>
        </w:rPr>
        <w:t>х организаций и профессиональных образовательных организаций;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иных межбюджетных трансфертов на 301 800,00 рублей</w:t>
      </w:r>
      <w:r>
        <w:rPr>
          <w:bCs/>
          <w:sz w:val="28"/>
          <w:szCs w:val="28"/>
        </w:rPr>
        <w:t xml:space="preserve"> на обустройство и восстановление воинских захоронений;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прочих безвозмездных поступлений на 403 328,60 рублей, в том числе</w:t>
      </w:r>
      <w:r>
        <w:rPr>
          <w:b/>
          <w:bCs/>
          <w:sz w:val="28"/>
          <w:szCs w:val="28"/>
        </w:rPr>
        <w:t>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- 111 994,60 рубля по причине отсутствия предложений по приобретению путевок (УО администрации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- 291 334,00 рубля в связи с уточнением  суммы денежных пожертвований от населения (УС и ЖКХ администрации города Канска); 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увеличения налоговых и </w:t>
      </w:r>
      <w:r>
        <w:rPr>
          <w:b/>
          <w:bCs/>
          <w:sz w:val="28"/>
          <w:szCs w:val="28"/>
        </w:rPr>
        <w:t>неналоговых доходов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55 178 919,56 рублей,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064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500,00 рублей налог на прибыль организаций, за счет увеличения объемов реализации по ОКВЭД: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производство металлургическое;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производство готовых металлических изделий, кроме машин и обору</w:t>
      </w:r>
      <w:r>
        <w:rPr>
          <w:bCs/>
          <w:sz w:val="28"/>
          <w:szCs w:val="28"/>
        </w:rPr>
        <w:t>дования;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деятельность по обеспечению безопасности и проведению расследований;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- 30 182 676,40 рублей налог на доходы физических лиц, дополнительные поступления обусловлены главным образом превышением показателя «фонд начисленной заработной платы работник</w:t>
      </w:r>
      <w:r>
        <w:rPr>
          <w:bCs/>
          <w:sz w:val="28"/>
          <w:szCs w:val="28"/>
        </w:rPr>
        <w:t xml:space="preserve">ов списочного состава и внешних совместителей по полному кругу организаций» (далее </w:t>
      </w:r>
      <w:r>
        <w:rPr>
          <w:bCs/>
          <w:i/>
          <w:sz w:val="28"/>
          <w:szCs w:val="28"/>
        </w:rPr>
        <w:t>–</w:t>
      </w:r>
      <w:r>
        <w:rPr>
          <w:bCs/>
          <w:sz w:val="28"/>
          <w:szCs w:val="28"/>
        </w:rPr>
        <w:t xml:space="preserve"> фонд заработной платы) по итогам 2023 года, а также по итогам отчетного периода текущего года относительно показателей, учтенных при формировании прогноза. По данным Управ</w:t>
      </w:r>
      <w:r>
        <w:rPr>
          <w:bCs/>
          <w:sz w:val="28"/>
          <w:szCs w:val="28"/>
        </w:rPr>
        <w:t>ления Федеральной службы государственной статистики по Красноярскому краю, Республике Хакасия и Республике Тыва темп роста фонда заработной платы за 6 месяцев 2024 года к аналогичному периоду прошлого года составил 118,4%, в прогнозе учтен темп роста соотв</w:t>
      </w:r>
      <w:r>
        <w:rPr>
          <w:bCs/>
          <w:sz w:val="28"/>
          <w:szCs w:val="28"/>
        </w:rPr>
        <w:t>етствующего показателя на уровне 110%;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- 4 643 314,00 рублей акцизы по подакцизным товарам (продукции), производимым на территории Российской Федерации, рост обусловлен увеличением объемов реализации отдельных видов нефтепродуктов в целом по Российской Фед</w:t>
      </w:r>
      <w:r>
        <w:rPr>
          <w:bCs/>
          <w:sz w:val="28"/>
          <w:szCs w:val="28"/>
        </w:rPr>
        <w:t>ерации относительно показателей, учтенных в бюджете.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- 2 404 188,00 рублей единый сельскохозяйственный налог, за счет </w:t>
      </w:r>
      <w:r>
        <w:rPr>
          <w:rFonts w:eastAsia="Calibri"/>
          <w:sz w:val="28"/>
          <w:szCs w:val="28"/>
          <w:lang w:eastAsia="en-US"/>
        </w:rPr>
        <w:t>уточнения платежей от ООО «Ахурян» за 2021 и 2022 годы, ошибочно зачисленных на Канский район в 2023 году;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- 4 292 741,00 рубль государств</w:t>
      </w:r>
      <w:r>
        <w:rPr>
          <w:bCs/>
          <w:sz w:val="28"/>
          <w:szCs w:val="28"/>
        </w:rPr>
        <w:t>енная пошлина,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>- 3</w:t>
      </w:r>
      <w:r>
        <w:rPr>
          <w:bCs/>
          <w:i/>
          <w:sz w:val="28"/>
          <w:szCs w:val="28"/>
        </w:rPr>
        <w:t> 957 741,00 рубль</w:t>
      </w:r>
      <w:r>
        <w:rPr>
          <w:bCs/>
          <w:sz w:val="28"/>
          <w:szCs w:val="28"/>
        </w:rPr>
        <w:t xml:space="preserve"> государственная пошлина по делам, рассматриваемым в судах общей юрисдикции, мировыми судьями за счет повышения размеров госпошлин с 8 сентября 2024 года (№ 259-ФЗ от 08.08.2024);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- 335 000,00 рублей</w:t>
      </w:r>
      <w:r>
        <w:rPr>
          <w:bCs/>
          <w:sz w:val="28"/>
          <w:szCs w:val="28"/>
        </w:rPr>
        <w:t xml:space="preserve"> государс</w:t>
      </w:r>
      <w:r>
        <w:rPr>
          <w:bCs/>
          <w:sz w:val="28"/>
          <w:szCs w:val="28"/>
        </w:rPr>
        <w:t>твенная пошлина за выдачу разрешения на установку рекламной конструкции, за счет  продления ранее выданных разрешений, а также роста суммы по результатам торгов проведенных в текущем году  (УГ администрации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- 5 961 047,00 рублей доходы, получае</w:t>
      </w:r>
      <w:r>
        <w:rPr>
          <w:bCs/>
          <w:sz w:val="28"/>
          <w:szCs w:val="28"/>
        </w:rPr>
        <w:t>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участков, за с</w:t>
      </w:r>
      <w:r>
        <w:rPr>
          <w:bCs/>
          <w:sz w:val="28"/>
          <w:szCs w:val="28"/>
        </w:rPr>
        <w:t>чет роста начальной стоимости годового размера арендной платы по результатам проведенных торгов в период июль-сентябрь 2024 года (КУМИ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- 27 641,12 рубль плата по соглашениям об установлении сервитута, заключенным органами местного самоуправлени</w:t>
      </w:r>
      <w:r>
        <w:rPr>
          <w:bCs/>
          <w:sz w:val="28"/>
          <w:szCs w:val="28"/>
        </w:rPr>
        <w:t>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</w:t>
      </w:r>
      <w:r>
        <w:rPr>
          <w:bCs/>
          <w:sz w:val="28"/>
          <w:szCs w:val="28"/>
        </w:rPr>
        <w:t xml:space="preserve"> округов, в связи с поступлением денежных средств, согласно постановлений администрации г.Канска о предоставлении сервитутов АО «КрасЭко» (КУМИ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- 65 522,00 рубля прочие поступления от использования имущества, находящегося в собственности городс</w:t>
      </w:r>
      <w:r>
        <w:rPr>
          <w:bCs/>
          <w:sz w:val="28"/>
          <w:szCs w:val="28"/>
        </w:rPr>
        <w:t>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коммерческий найм) - УС и ЖКХ администрации г. Канска, за счет заключения новых до</w:t>
      </w:r>
      <w:r>
        <w:rPr>
          <w:bCs/>
          <w:sz w:val="28"/>
          <w:szCs w:val="28"/>
        </w:rPr>
        <w:t>говоров в текущем году;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- 2 118 112,00 рублей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</w:t>
      </w:r>
      <w:r>
        <w:rPr>
          <w:bCs/>
          <w:sz w:val="28"/>
          <w:szCs w:val="28"/>
        </w:rPr>
        <w:t>дящихся в собственности городских округов, и на землях или земельных участках, государственная собственность на которые не разграничена,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 xml:space="preserve">- 1 358 700,00 рублей </w:t>
      </w:r>
      <w:r>
        <w:rPr>
          <w:bCs/>
          <w:sz w:val="28"/>
          <w:szCs w:val="28"/>
        </w:rPr>
        <w:t>продажа права на заключение договоров на установку и эксплуатацию рекламных конструк</w:t>
      </w:r>
      <w:r>
        <w:rPr>
          <w:bCs/>
          <w:sz w:val="28"/>
          <w:szCs w:val="28"/>
        </w:rPr>
        <w:t>ций (УГ администрации г. Канска – увеличение начальной стоимости продажи права на аукционе);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638 053,00 рубля</w:t>
      </w:r>
      <w:r>
        <w:rPr>
          <w:bCs/>
          <w:sz w:val="28"/>
          <w:szCs w:val="28"/>
        </w:rPr>
        <w:t xml:space="preserve"> плата по договорам на установку и эксплуатацию рекламных конструкций, за счет заключения дополнительных соглашений о продлении срока (КУМИ г. Ка</w:t>
      </w:r>
      <w:r>
        <w:rPr>
          <w:bCs/>
          <w:sz w:val="28"/>
          <w:szCs w:val="28"/>
        </w:rPr>
        <w:t>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121 359,00 рублей</w:t>
      </w:r>
      <w:r>
        <w:rPr>
          <w:bCs/>
          <w:sz w:val="28"/>
          <w:szCs w:val="28"/>
        </w:rPr>
        <w:t xml:space="preserve"> плата за размещение временных сооружений (КУМИ г. Канска – заключение новых договоров в текущем году);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- 85 154,04 рубля прочие доходы от компенсации затрат бюджетов городских округов,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-  </w:t>
      </w:r>
      <w:r>
        <w:rPr>
          <w:bCs/>
          <w:i/>
          <w:sz w:val="28"/>
          <w:szCs w:val="28"/>
        </w:rPr>
        <w:t>6 154,04 рубля</w:t>
      </w:r>
      <w:r>
        <w:rPr>
          <w:bCs/>
          <w:sz w:val="28"/>
          <w:szCs w:val="28"/>
        </w:rPr>
        <w:t xml:space="preserve"> возврат дебит</w:t>
      </w:r>
      <w:r>
        <w:rPr>
          <w:bCs/>
          <w:sz w:val="28"/>
          <w:szCs w:val="28"/>
        </w:rPr>
        <w:t>орской задолженности прошлых лет за счет средств местного бюджета  (3 293,20 – администрация г.Канска, 2 860,84 – Финуправление г.Канска);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79 000,00 рублей</w:t>
      </w:r>
      <w:r>
        <w:rPr>
          <w:bCs/>
          <w:sz w:val="28"/>
          <w:szCs w:val="28"/>
        </w:rPr>
        <w:t xml:space="preserve"> возмещение расходов за демонтаж рекламных конструкций (КУМИ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- 260 944,00 рубля доходы,</w:t>
      </w:r>
      <w:r>
        <w:rPr>
          <w:bCs/>
          <w:sz w:val="28"/>
          <w:szCs w:val="28"/>
        </w:rPr>
        <w:t xml:space="preserve"> поступающие в порядке возмещения расходов, понесенных в связи с эксплуатацией имущества (КУМИ г. Канска – увеличение тарифов за теплоснабжение с 01.07.2024г);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- 2 651 828,00 рублей доходы от реализации имущества, находящегося в государственной и муниципал</w:t>
      </w:r>
      <w:r>
        <w:rPr>
          <w:bCs/>
          <w:sz w:val="28"/>
          <w:szCs w:val="28"/>
        </w:rPr>
        <w:t>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2 158 802,00 рубля</w:t>
      </w:r>
      <w:r>
        <w:rPr>
          <w:bCs/>
          <w:sz w:val="28"/>
          <w:szCs w:val="28"/>
        </w:rPr>
        <w:t xml:space="preserve"> от реализации имущества находящегося</w:t>
      </w:r>
      <w:r>
        <w:rPr>
          <w:bCs/>
          <w:sz w:val="28"/>
          <w:szCs w:val="28"/>
        </w:rPr>
        <w:t xml:space="preserve">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за счет </w:t>
      </w:r>
      <w:r>
        <w:rPr>
          <w:bCs/>
          <w:sz w:val="28"/>
          <w:szCs w:val="28"/>
        </w:rPr>
        <w:t>выкупа имущества ООО РКЦ СОРЖ без рассрочки платежа, а также проданного имущества внесенного в план приватизации муниципального имущества в апреле текущего года (КУМИ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493 026,00 рублей</w:t>
      </w:r>
      <w:r>
        <w:rPr>
          <w:bCs/>
          <w:sz w:val="28"/>
          <w:szCs w:val="28"/>
        </w:rPr>
        <w:t xml:space="preserve"> от реализации имущества находящегося в собственности горо</w:t>
      </w:r>
      <w:r>
        <w:rPr>
          <w:bCs/>
          <w:sz w:val="28"/>
          <w:szCs w:val="28"/>
        </w:rPr>
        <w:t>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за счет сдачи металлолома</w:t>
      </w:r>
      <w:r>
        <w:rPr>
          <w:bCs/>
          <w:sz w:val="28"/>
          <w:szCs w:val="28"/>
        </w:rPr>
        <w:t xml:space="preserve"> (20 570,00 рублей – Финуправление г. Канска, 472 456,00 рублей – КУМИ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- 261 560,00 рублей 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</w:t>
      </w:r>
      <w:r>
        <w:rPr>
          <w:bCs/>
          <w:sz w:val="28"/>
          <w:szCs w:val="28"/>
        </w:rPr>
        <w:t>ному имуществу) (КУМИ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- 445 000,00 рублей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</w:t>
      </w:r>
      <w:r>
        <w:rPr>
          <w:bCs/>
          <w:sz w:val="28"/>
          <w:szCs w:val="28"/>
        </w:rPr>
        <w:t>сть на которые не разграничена (КУМИ г. Канска – фактическое поступление по соглашениям о перераспределении);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- 714 692,00 рубля прочие неналоговые доходы за счет поступления инициативных платежей от юридических и физических лиц по трем проектам;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</w:t>
      </w:r>
      <w:r>
        <w:rPr>
          <w:b/>
          <w:bCs/>
          <w:sz w:val="28"/>
          <w:szCs w:val="28"/>
        </w:rPr>
        <w:t>я налоговых и неналоговых доходов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16 390 793,00 рубля, в том числе:</w:t>
      </w:r>
      <w:r>
        <w:rPr>
          <w:bCs/>
          <w:sz w:val="28"/>
          <w:szCs w:val="28"/>
        </w:rPr>
        <w:t xml:space="preserve"> 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- 11 732 917,00 рублей  налог, взимаемый в связи с применением упрощенной системы налогообложения, снижение плановых назначений сложилось за счет снижения количества налогоплательщиков</w:t>
      </w:r>
      <w:r>
        <w:rPr>
          <w:bCs/>
          <w:sz w:val="28"/>
          <w:szCs w:val="28"/>
        </w:rPr>
        <w:t xml:space="preserve"> применявших данный режим в 2023 году, а также оценки темпов роста налоговой базы в 2024 году;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- 162 000,00 рублей единый налог на вмененный доход для отдельных видов деятельности за счет снижения поступления недоимки прошлых лет;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- 2 284 518,00 рублей зем</w:t>
      </w:r>
      <w:r>
        <w:rPr>
          <w:bCs/>
          <w:sz w:val="28"/>
          <w:szCs w:val="28"/>
        </w:rPr>
        <w:t>ельный налог с организаций, за счет снижения налоговой базы (кадастровой стоимости) по земельным участкам;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- 86 151,00 рубль доходы от перечисления части прибыли, остающейся после уплаты налогов и иных обязательных платежей муниципальных унитарных предприя</w:t>
      </w:r>
      <w:r>
        <w:rPr>
          <w:bCs/>
          <w:sz w:val="28"/>
          <w:szCs w:val="28"/>
        </w:rPr>
        <w:t>тий, созданных городскими округами (КУМИ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- 18 707,00 рублей доходы, поступающие в порядке возмещения расходов, понесенных в связи с эксплуатацией имущества (УО администрации г. Канска в связи с экономией потребления горячей воды в период отопит</w:t>
      </w:r>
      <w:r>
        <w:rPr>
          <w:bCs/>
          <w:sz w:val="28"/>
          <w:szCs w:val="28"/>
        </w:rPr>
        <w:t>ельного сезона с 01.01.2024 по 14.05.2024г.)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- 335 500,00 рублей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</w:t>
      </w:r>
      <w:r>
        <w:rPr>
          <w:bCs/>
          <w:sz w:val="28"/>
          <w:szCs w:val="28"/>
        </w:rPr>
        <w:t>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разграничена, за счет снижения количества обращений граждан (УГ администрации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1 771 000,00 рублей  д</w:t>
      </w:r>
      <w:r>
        <w:rPr>
          <w:sz w:val="28"/>
          <w:szCs w:val="28"/>
        </w:rPr>
        <w:t>оходы от продажи земельных участков, государственная собственность на которые не разграничена и которые расположены в границах городских округов, за счет снижения количества заявлений на оформление в собственность земельных участков под объектами производс</w:t>
      </w:r>
      <w:r>
        <w:rPr>
          <w:sz w:val="28"/>
          <w:szCs w:val="28"/>
        </w:rPr>
        <w:t>твенного назначения (КУМИ г. Канска).</w:t>
      </w:r>
    </w:p>
    <w:p w:rsidR="00000000" w:rsidRDefault="00C1661B">
      <w:pPr>
        <w:pStyle w:val="ConsNonformat"/>
        <w:widowControl/>
        <w:ind w:right="-2"/>
        <w:rPr>
          <w:sz w:val="28"/>
          <w:szCs w:val="28"/>
        </w:rPr>
      </w:pPr>
    </w:p>
    <w:p w:rsidR="00000000" w:rsidRDefault="00C1661B">
      <w:pPr>
        <w:ind w:firstLine="709"/>
        <w:jc w:val="center"/>
      </w:pPr>
      <w:r>
        <w:rPr>
          <w:b/>
          <w:i/>
          <w:color w:val="1C1C1C"/>
          <w:sz w:val="28"/>
          <w:szCs w:val="28"/>
        </w:rPr>
        <w:t>2.2. Расходы бюджета</w:t>
      </w:r>
    </w:p>
    <w:p w:rsidR="00000000" w:rsidRDefault="00C1661B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2.3. Муниципальные программы и непрограммные расходы</w:t>
      </w:r>
    </w:p>
    <w:p w:rsidR="00000000" w:rsidRDefault="00C1661B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сение корректировки в плановые показатели, отразятся изменением ресурсного обеспечения в 8 муниципальных программах, предусмотренных к финан</w:t>
      </w:r>
      <w:r>
        <w:rPr>
          <w:rFonts w:ascii="Times New Roman" w:hAnsi="Times New Roman" w:cs="Times New Roman"/>
          <w:sz w:val="28"/>
          <w:szCs w:val="28"/>
        </w:rPr>
        <w:t>сированию из бюджета города Канска в 2024 году:</w:t>
      </w:r>
    </w:p>
    <w:p w:rsidR="00000000" w:rsidRDefault="00C1661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661B">
      <w:pPr>
        <w:tabs>
          <w:tab w:val="left" w:pos="360"/>
          <w:tab w:val="left" w:pos="900"/>
        </w:tabs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C1661B">
      <w:pPr>
        <w:tabs>
          <w:tab w:val="left" w:pos="360"/>
          <w:tab w:val="left" w:pos="900"/>
        </w:tabs>
        <w:jc w:val="center"/>
      </w:pPr>
      <w:r>
        <w:rPr>
          <w:b/>
          <w:sz w:val="28"/>
          <w:szCs w:val="28"/>
        </w:rPr>
        <w:t>«Развитие образования»</w:t>
      </w:r>
    </w:p>
    <w:p w:rsidR="00000000" w:rsidRDefault="00C1661B">
      <w:pPr>
        <w:tabs>
          <w:tab w:val="left" w:pos="360"/>
          <w:tab w:val="left" w:pos="900"/>
        </w:tabs>
        <w:ind w:firstLine="709"/>
        <w:jc w:val="center"/>
      </w:pPr>
    </w:p>
    <w:p w:rsidR="00000000" w:rsidRDefault="00C1661B">
      <w:pPr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2 373 868 718,87 рублей.</w:t>
      </w:r>
    </w:p>
    <w:p w:rsidR="00000000" w:rsidRDefault="00C1661B">
      <w:pPr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Всего расходы увеличены на 191 649 317,87 рублей.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sz w:val="28"/>
          <w:szCs w:val="28"/>
        </w:rPr>
        <w:t>Увеличены расходы на 195 248 </w:t>
      </w:r>
      <w:r>
        <w:rPr>
          <w:b/>
          <w:sz w:val="28"/>
          <w:szCs w:val="28"/>
        </w:rPr>
        <w:t>286,33 рублей,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- 507 200,00 рублей на финансовое обеспечение расходов на увеличение размеров оплаты труда отдельным категориям работников бюджетной сферы Красноярского края;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- 36 016 900,00 рублей </w:t>
      </w:r>
      <w:r>
        <w:rPr>
          <w:bCs/>
          <w:sz w:val="28"/>
          <w:szCs w:val="28"/>
        </w:rPr>
        <w:t>на обеспечение государственных гарантий реализ</w:t>
      </w:r>
      <w:r>
        <w:rPr>
          <w:bCs/>
          <w:sz w:val="28"/>
          <w:szCs w:val="28"/>
        </w:rPr>
        <w:t>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</w:t>
      </w:r>
      <w:r>
        <w:rPr>
          <w:bCs/>
          <w:sz w:val="28"/>
          <w:szCs w:val="28"/>
        </w:rPr>
        <w:t>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</w:t>
      </w:r>
      <w:r>
        <w:rPr>
          <w:bCs/>
          <w:sz w:val="28"/>
          <w:szCs w:val="28"/>
        </w:rPr>
        <w:t>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- 2 317 100,00 рублей на организацию и обеспечение обучающихся с ограниченными возможностями здоровья по образовательным программам начального обще</w:t>
      </w:r>
      <w:r>
        <w:rPr>
          <w:bCs/>
          <w:sz w:val="28"/>
          <w:szCs w:val="28"/>
        </w:rPr>
        <w:t>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- 2 790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596,09 рублей на проведение мероприятий по обеспечению антитеррористической защищенности </w:t>
      </w:r>
      <w:r>
        <w:rPr>
          <w:bCs/>
          <w:sz w:val="28"/>
          <w:szCs w:val="28"/>
        </w:rPr>
        <w:t>объектов образования;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- 8 864 500,00 рублей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- 1 264 800,00 рублей на рас</w:t>
      </w:r>
      <w:r>
        <w:rPr>
          <w:bCs/>
          <w:sz w:val="28"/>
          <w:szCs w:val="28"/>
        </w:rPr>
        <w:t>ходы за содействие развитию налогового потенциала;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- 2 022 800,00 рублей на финансовое обеспечение (возмещение) расходов, связанных с предоставлением мер социальной поддержки в сфере дошкольного и общего образования детей из семей лиц, принимающих (принима</w:t>
      </w:r>
      <w:r>
        <w:rPr>
          <w:bCs/>
          <w:sz w:val="28"/>
          <w:szCs w:val="28"/>
        </w:rPr>
        <w:t>вших) участие в специальной военной операции;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- 26 657 600,00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</w:t>
      </w:r>
      <w:r>
        <w:rPr>
          <w:bCs/>
          <w:sz w:val="28"/>
          <w:szCs w:val="28"/>
        </w:rPr>
        <w:t>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</w:t>
      </w:r>
      <w:r>
        <w:rPr>
          <w:bCs/>
          <w:sz w:val="28"/>
          <w:szCs w:val="28"/>
        </w:rPr>
        <w:t>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460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000,00 рублей на создание условий для предоставлени</w:t>
      </w:r>
      <w:r>
        <w:rPr>
          <w:bCs/>
          <w:sz w:val="28"/>
          <w:szCs w:val="28"/>
        </w:rPr>
        <w:t>я горячего питания обучающимся общеобразовательных организаций.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-48 000 000,00 рублей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- 3 418 081,</w:t>
      </w:r>
      <w:r>
        <w:rPr>
          <w:bCs/>
          <w:sz w:val="28"/>
          <w:szCs w:val="28"/>
        </w:rPr>
        <w:t>57 рубль на увеличение охвата детей, обучающихся по дополнительным общеразвивающим программам;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- 674 960,00 рублей на обеспечение деятельности советников директора по воспитанию и взаимодействию с детскими общественными объединениями в общеобразовательных </w:t>
      </w:r>
      <w:r>
        <w:rPr>
          <w:bCs/>
          <w:sz w:val="28"/>
          <w:szCs w:val="28"/>
        </w:rPr>
        <w:t>организациях;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- 2 052 200,00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</w:t>
      </w:r>
      <w:r>
        <w:rPr>
          <w:sz w:val="28"/>
          <w:szCs w:val="28"/>
        </w:rPr>
        <w:t>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</w:t>
      </w:r>
      <w:r>
        <w:rPr>
          <w:sz w:val="28"/>
          <w:szCs w:val="28"/>
        </w:rPr>
        <w:t>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- 37 943 800,00 рублей на ежемесячное денежное вознаграждение за классно</w:t>
      </w:r>
      <w:r>
        <w:rPr>
          <w:sz w:val="28"/>
          <w:szCs w:val="28"/>
        </w:rPr>
        <w:t xml:space="preserve">е руководство педагогическим работникам государственных и муниципальных образовательных организаций, реализующих общеобразовательные программы начального общего образования, образовательные программы основного общего образования, образовательные программы </w:t>
      </w:r>
      <w:r>
        <w:rPr>
          <w:sz w:val="28"/>
          <w:szCs w:val="28"/>
        </w:rPr>
        <w:t>среднего общего образования;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- 699 500,00 рублей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</w:t>
      </w:r>
      <w:r>
        <w:rPr>
          <w:sz w:val="28"/>
          <w:szCs w:val="28"/>
        </w:rPr>
        <w:t>льных образовательных организаций;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- 5 133 334,00 рубля на софинансирование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 (приобретение и монтаж модульного здания </w:t>
      </w:r>
      <w:r>
        <w:rPr>
          <w:sz w:val="28"/>
          <w:szCs w:val="28"/>
        </w:rPr>
        <w:t>пищеблока с обеденным залом в ДОЛ «Огонек»)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- 8 244 290,88 рублей на расходы по созданию детского технопарка «Кванториум» (региональный проект «Современная школа», национальный проект «Образование»);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- 5 435 423,79 рубля на погашение ущерба по предписанию </w:t>
      </w:r>
      <w:r>
        <w:rPr>
          <w:sz w:val="28"/>
          <w:szCs w:val="28"/>
        </w:rPr>
        <w:t>Службы финансово-экономического контроля Красноярского края;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- 230 000,00 рублей на проведение инструментального обследования МБОУ СОШ №2;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- 515 200,00 рублей на проведение частичного ремонта кровель МБОУ СОШ № 11,17. 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Уменьшены расходы на 3 598 968,46 руб</w:t>
      </w:r>
      <w:r>
        <w:rPr>
          <w:b/>
          <w:bCs/>
          <w:sz w:val="28"/>
          <w:szCs w:val="28"/>
        </w:rPr>
        <w:t>лей,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- 2 317 100,00 рублей по организации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</w:t>
      </w:r>
      <w:r>
        <w:rPr>
          <w:bCs/>
          <w:sz w:val="28"/>
          <w:szCs w:val="28"/>
        </w:rPr>
        <w:t>сплатным горячим питанием, предусматривающим наличие горячего блюда, не считая горячего напитка;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- 1 158 100,00 рублей по обеспечению государственных гарантий реализации прав на получение общедоступного и бесплатного дошкольного образования в муниципальных</w:t>
      </w:r>
      <w:r>
        <w:rPr>
          <w:bCs/>
          <w:sz w:val="28"/>
          <w:szCs w:val="28"/>
        </w:rPr>
        <w:t xml:space="preserve">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</w:t>
      </w:r>
      <w:r>
        <w:rPr>
          <w:bCs/>
          <w:sz w:val="28"/>
          <w:szCs w:val="28"/>
        </w:rPr>
        <w:t>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- 11 773,86 рубл</w:t>
      </w:r>
      <w:r>
        <w:rPr>
          <w:bCs/>
          <w:sz w:val="28"/>
          <w:szCs w:val="28"/>
        </w:rPr>
        <w:t xml:space="preserve">я по оснащению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программам; 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111 994,60 рубля по оздоровлению детей за счет взносов родителей.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000000" w:rsidRDefault="00C1661B">
      <w:pPr>
        <w:jc w:val="center"/>
      </w:pPr>
      <w:r>
        <w:rPr>
          <w:b/>
          <w:sz w:val="28"/>
          <w:szCs w:val="28"/>
        </w:rPr>
        <w:t>Муниципальная програ</w:t>
      </w:r>
      <w:r>
        <w:rPr>
          <w:b/>
          <w:sz w:val="28"/>
          <w:szCs w:val="28"/>
        </w:rPr>
        <w:t>мма города Канска</w:t>
      </w:r>
    </w:p>
    <w:p w:rsidR="00000000" w:rsidRDefault="00C1661B">
      <w:pPr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по программе определены в сумме 708 029 188,60 рублей.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Всего расходы увеличены на 85 650 843,95 рубля.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</w:t>
      </w:r>
      <w:r>
        <w:rPr>
          <w:b/>
          <w:sz w:val="28"/>
          <w:szCs w:val="28"/>
        </w:rPr>
        <w:t>на 87 887 124,95 рубля,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717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072,00 рубля на осуществление расходов, направленных на реализацию мероприятий по поддержке местных инициатив, в том числе на проекты: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>- 1 726 454,00 рубля «Родная Гавань»;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>- 2 390 618,00 рубле</w:t>
      </w:r>
      <w:r>
        <w:rPr>
          <w:i/>
          <w:sz w:val="28"/>
          <w:szCs w:val="28"/>
        </w:rPr>
        <w:t>й «Территория здоровья»;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>- 1 600 000,00 рублей «Благоустройство детской спортивной площадки "Радуга"».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679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627,22 рублей на строительство, и (или) реконструкцию, и (или) ремонт (включая расходы, связанные с разработкой проектной документации, </w:t>
      </w:r>
      <w:r>
        <w:rPr>
          <w:sz w:val="28"/>
          <w:szCs w:val="28"/>
        </w:rPr>
        <w:t>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</w:t>
      </w:r>
      <w:r>
        <w:rPr>
          <w:sz w:val="28"/>
          <w:szCs w:val="28"/>
        </w:rPr>
        <w:t>ния, водоснабжения;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- 3 150 000,00 рублей на обустройство мест (площадок) накопления отходов потребления и (или) приобретение контейнерного оборудования;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-67 000 000,00 рублей на осуществление дорожной деятельности в целях решения задач социально-экономиче</w:t>
      </w:r>
      <w:r>
        <w:rPr>
          <w:sz w:val="28"/>
          <w:szCs w:val="28"/>
        </w:rPr>
        <w:t>ского развития территорий за счет средств муниципального дорожного фонда города Канска;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- 4 425 620,00 рублей на ликвидацию несанкционированных свалок;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- 714 692,00 рубля на осуществление расходов, направленных на реализацию мероприятий по поддержке местны</w:t>
      </w:r>
      <w:r>
        <w:rPr>
          <w:sz w:val="28"/>
          <w:szCs w:val="28"/>
        </w:rPr>
        <w:t>х инициатив (средства граждан и юр. лиц);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- 1 295 220,18 рублей на исполнение судебных актов;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- 600 000,00 рублей на подготовку участка «Аллея Славы» к захоронению и для ремонта подъездных путей к местам захоронения;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- 2 304 893,55 рубля на возмещение ущер</w:t>
      </w:r>
      <w:r>
        <w:rPr>
          <w:sz w:val="28"/>
          <w:szCs w:val="28"/>
        </w:rPr>
        <w:t xml:space="preserve">ба, предъявленного Службой финансово-экономического контроля. 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Уменьшены расходы на 2 236 281,00 рубль, в том числе: 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- 996 000,00 рублей по реализации отдельных мер по обеспечению ограничения платы граждан за коммунальные услуги (в соответствии с Законо</w:t>
      </w:r>
      <w:r>
        <w:rPr>
          <w:sz w:val="28"/>
          <w:szCs w:val="28"/>
        </w:rPr>
        <w:t>м края от 1 декабря 2014 года № 7-2839);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- 301 800,00 рублей по обустройству и восстановлению воинских захоронений;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- 404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041,00 рубль по инициативному проекту, перераспределено на МП «Формирование современной городской среды» на софинансирование;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- 534 44</w:t>
      </w:r>
      <w:r>
        <w:rPr>
          <w:sz w:val="28"/>
          <w:szCs w:val="28"/>
        </w:rPr>
        <w:t>0,00 рублей по расходам на проектную документацию, перераспределено на МП «Обеспечение доступным и комфортным жильем жителей города» на софинансирование.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Муниципальная программа города Канска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«Защита населения от чрезвычайных ситуаций природного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и техноге</w:t>
      </w:r>
      <w:r>
        <w:rPr>
          <w:b/>
          <w:color w:val="000000"/>
          <w:sz w:val="28"/>
          <w:szCs w:val="28"/>
        </w:rPr>
        <w:t>нного характера»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53 441 890,40 рублей.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6 593,40 рубля</w:t>
      </w:r>
      <w:r>
        <w:rPr>
          <w:sz w:val="28"/>
          <w:szCs w:val="28"/>
        </w:rPr>
        <w:t xml:space="preserve"> на приобретение извещателей дымовых автономных отдельным категориям граждан в целях оснащения ими жилых помещений.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center"/>
        <w:rPr>
          <w:sz w:val="28"/>
          <w:szCs w:val="28"/>
          <w:highlight w:val="yellow"/>
        </w:rPr>
      </w:pPr>
    </w:p>
    <w:p w:rsidR="00000000" w:rsidRDefault="00C1661B">
      <w:pPr>
        <w:widowControl w:val="0"/>
        <w:tabs>
          <w:tab w:val="left" w:pos="360"/>
          <w:tab w:val="left" w:pos="710"/>
        </w:tabs>
        <w:jc w:val="center"/>
      </w:pPr>
      <w:r>
        <w:rPr>
          <w:b/>
          <w:sz w:val="28"/>
          <w:szCs w:val="28"/>
        </w:rPr>
        <w:t>Муниципальная программа г</w:t>
      </w:r>
      <w:r>
        <w:rPr>
          <w:b/>
          <w:sz w:val="28"/>
          <w:szCs w:val="28"/>
        </w:rPr>
        <w:t>орода Канска</w:t>
      </w:r>
    </w:p>
    <w:p w:rsidR="00000000" w:rsidRDefault="00C1661B">
      <w:pPr>
        <w:widowControl w:val="0"/>
        <w:tabs>
          <w:tab w:val="left" w:pos="360"/>
          <w:tab w:val="left" w:pos="710"/>
        </w:tabs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189 378 079,00 рублей.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2 106 657,00 рублей, в том числе:</w:t>
      </w:r>
      <w:r>
        <w:rPr>
          <w:sz w:val="28"/>
          <w:szCs w:val="28"/>
        </w:rPr>
        <w:t xml:space="preserve"> 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- 1 609 726,00 рублей на расходы ГДК г. Канска;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- 496 931,00 рубль на расходы ЦБС г. Канска.</w:t>
      </w:r>
    </w:p>
    <w:p w:rsidR="00000000" w:rsidRDefault="00C1661B">
      <w:pPr>
        <w:tabs>
          <w:tab w:val="left" w:pos="0"/>
          <w:tab w:val="left" w:pos="360"/>
          <w:tab w:val="left" w:pos="709"/>
        </w:tabs>
        <w:jc w:val="center"/>
      </w:pPr>
      <w:r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униципальная программа города Канска</w:t>
      </w:r>
    </w:p>
    <w:p w:rsidR="00000000" w:rsidRDefault="00C1661B">
      <w:pPr>
        <w:tabs>
          <w:tab w:val="left" w:pos="0"/>
          <w:tab w:val="left" w:pos="360"/>
          <w:tab w:val="left" w:pos="709"/>
        </w:tabs>
        <w:jc w:val="center"/>
      </w:pPr>
      <w:r>
        <w:rPr>
          <w:b/>
          <w:sz w:val="28"/>
          <w:szCs w:val="28"/>
        </w:rPr>
        <w:t>«Развитие физической культуры, спорта и молодежной политики»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220 372 935,68 рублей.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Всего расходы увеличены на 22 028 895,68рублей.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23 353 466,98 рублей, в то</w:t>
      </w:r>
      <w:r>
        <w:rPr>
          <w:b/>
          <w:sz w:val="28"/>
          <w:szCs w:val="28"/>
        </w:rPr>
        <w:t>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-15 000 000,00 рублей </w:t>
      </w:r>
      <w:r>
        <w:rPr>
          <w:bCs/>
          <w:sz w:val="28"/>
          <w:szCs w:val="28"/>
        </w:rPr>
        <w:t>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</w:t>
      </w:r>
      <w:r>
        <w:rPr>
          <w:bCs/>
          <w:sz w:val="28"/>
          <w:szCs w:val="28"/>
        </w:rPr>
        <w:t>640 600,00 рублей на финансовое обеспечение расходов на увеличение размеров оплаты труда отдельным категориям работников бюджетной сферы Красноярского края;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- 4 348 600,00 рублей на выполнение требований федеральных стандартов спортивной подготовки;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- 695 </w:t>
      </w:r>
      <w:r>
        <w:rPr>
          <w:bCs/>
          <w:sz w:val="28"/>
          <w:szCs w:val="28"/>
        </w:rPr>
        <w:t>300,00 рублей на развитие детско-юношеского спорта;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- 668 966,98 рублей на расходы спортивных школ.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ab/>
        <w:t xml:space="preserve">  Уменьшены расходы на </w:t>
      </w:r>
      <w:r>
        <w:rPr>
          <w:bCs/>
          <w:sz w:val="28"/>
          <w:szCs w:val="28"/>
        </w:rPr>
        <w:t>1 324 571,30 рубль по возврату субсидии прошлых лет в краевой бюджет.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малого и сре</w:t>
      </w:r>
      <w:r>
        <w:rPr>
          <w:b/>
          <w:sz w:val="28"/>
          <w:szCs w:val="28"/>
        </w:rPr>
        <w:t>днего предпринимательства»</w:t>
      </w:r>
    </w:p>
    <w:p w:rsidR="00000000" w:rsidRDefault="00C1661B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9 560 394,00 рубля.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>Всего увеличены расходы на 6 061 754,00 рубля.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sz w:val="28"/>
          <w:szCs w:val="28"/>
        </w:rPr>
        <w:t xml:space="preserve">Увеличены расходы на 6 265 766,70 </w:t>
      </w:r>
      <w:r>
        <w:rPr>
          <w:b/>
          <w:bCs/>
          <w:sz w:val="28"/>
          <w:szCs w:val="28"/>
        </w:rPr>
        <w:t>рублей,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- 380 000,00 рублей на реализацию муниципальных программ развития субъектов мало</w:t>
      </w:r>
      <w:r>
        <w:rPr>
          <w:bCs/>
          <w:sz w:val="28"/>
          <w:szCs w:val="28"/>
        </w:rPr>
        <w:t>го и среднего предпринимательства в целях предоставления грантовой поддержки на начало ведения предпринимательской деятельности;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- 5 885 766,70 рублей на реализацию муниципальных программ развития субъектов малого и среднего предпринимательства в целях реа</w:t>
      </w:r>
      <w:r>
        <w:rPr>
          <w:bCs/>
          <w:sz w:val="28"/>
          <w:szCs w:val="28"/>
        </w:rPr>
        <w:t>лизации инвестиционных проектов субъектами малого и среднего предпринимательства в приоритетных отраслях.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Уменьшены расходы на 204 012,70 рублей, </w:t>
      </w:r>
      <w:r>
        <w:rPr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реализации инвестиционных проектов субъектами малого и среднего предпринимательства в приоритетных отрасля</w:t>
      </w:r>
      <w:r>
        <w:rPr>
          <w:bCs/>
          <w:sz w:val="28"/>
          <w:szCs w:val="28"/>
        </w:rPr>
        <w:t>х (софинансирование), перераспределено на непрограммные расходы органов местного самоуправления.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  <w:r>
        <w:rPr>
          <w:b/>
          <w:sz w:val="28"/>
          <w:szCs w:val="28"/>
        </w:rPr>
        <w:br/>
        <w:t xml:space="preserve">«Обеспечение доступным и комфортным жильем жителей города» 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198 331 315 ,11 рубл</w:t>
      </w:r>
      <w:r>
        <w:rPr>
          <w:b/>
          <w:sz w:val="28"/>
          <w:szCs w:val="28"/>
        </w:rPr>
        <w:t>ей.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Увеличены расходы на 62 455 258,31 рублей,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- 8 510 525,46 рублей на предоставление жилых помещений детям - сиротам и детям, оставшимся без попечения родителей, лицам из их числа по договорам найма специализированных жилых помещений;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- 501 592,85 рубля 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</w:t>
      </w:r>
      <w:r>
        <w:rPr>
          <w:bCs/>
          <w:sz w:val="28"/>
          <w:szCs w:val="28"/>
        </w:rPr>
        <w:t>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- 52 908 700,00 рублей на переселение граждан, проживающих в жилых помещениях, непригодных для проживания, в многоквартирных домах, признан</w:t>
      </w:r>
      <w:r>
        <w:rPr>
          <w:bCs/>
          <w:sz w:val="28"/>
          <w:szCs w:val="28"/>
        </w:rPr>
        <w:t>ных аварийными и подлежащими сносу или реконструкции;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- 534 440,00 рублей на переселение граждан, проживающих в жилых помещениях, непригодных для проживания, в многоквартирных домах, признанных аварийными и подлежащими сносу или реконструкции (софинансиров</w:t>
      </w:r>
      <w:r>
        <w:rPr>
          <w:bCs/>
          <w:sz w:val="28"/>
          <w:szCs w:val="28"/>
        </w:rPr>
        <w:t>ание), перераспределено с МП «Городское хозяйство».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  <w:r>
        <w:rPr>
          <w:b/>
          <w:sz w:val="28"/>
          <w:szCs w:val="28"/>
        </w:rPr>
        <w:br/>
        <w:t>«Формирование современной городской среды»</w:t>
      </w:r>
    </w:p>
    <w:p w:rsidR="00000000" w:rsidRDefault="00C1661B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Расходы определены в сумме  115 707 781,18 рубль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Всего увеличены расходы на 40 112 707,00 рублей.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Увеличены</w:t>
      </w:r>
      <w:r>
        <w:rPr>
          <w:b/>
          <w:sz w:val="28"/>
          <w:szCs w:val="28"/>
        </w:rPr>
        <w:t xml:space="preserve"> расходы на 40 404 041,00 рубль,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- 40 000 000,00 рублей на мероприятия по благоустройству территорий;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- 404 041,00 рубль на софинансирование мероприятий по благоустройству территорий, перераспределено с МП «Городское хозяйство».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  <w:t>Уменьшены рас</w:t>
      </w:r>
      <w:r>
        <w:rPr>
          <w:b/>
          <w:sz w:val="28"/>
          <w:szCs w:val="28"/>
        </w:rPr>
        <w:t xml:space="preserve">ходы на </w:t>
      </w:r>
      <w:r>
        <w:rPr>
          <w:sz w:val="28"/>
          <w:szCs w:val="28"/>
        </w:rPr>
        <w:t>291 334,00 рубля по поступлению денежных пожертвований, целевых средств.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 xml:space="preserve"> </w:t>
      </w:r>
    </w:p>
    <w:p w:rsidR="00000000" w:rsidRDefault="00C1661B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C1661B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 198 927 706,70 рублей.</w:t>
      </w:r>
    </w:p>
    <w:p w:rsidR="00000000" w:rsidRDefault="00C1661B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Всего уменьшены расходы на 474 926,30 рублей.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6</w:t>
      </w:r>
      <w:r>
        <w:rPr>
          <w:b/>
          <w:sz w:val="28"/>
          <w:szCs w:val="28"/>
        </w:rPr>
        <w:t xml:space="preserve">83 812,70 </w:t>
      </w:r>
      <w:r>
        <w:rPr>
          <w:b/>
          <w:bCs/>
          <w:sz w:val="28"/>
          <w:szCs w:val="28"/>
        </w:rPr>
        <w:t>рублей,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- 204 012,70 рублей на текущее содержание Администрации города Канска, перераспределено с МП «Развитие малого и среднего предпринимательства»;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- 360 000,00 рублей на выплаты ЕДВ при увольнении с муниципальной службы (Финупра</w:t>
      </w:r>
      <w:r>
        <w:rPr>
          <w:bCs/>
          <w:sz w:val="28"/>
          <w:szCs w:val="28"/>
        </w:rPr>
        <w:t>вление г. Канска);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- 119 800 рублей на расходы по исполнительному листу.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Уменьшены расходы на 1 158 739,00 рублей, в том числе: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- 1 080 000,00 рублей по доплатам к пенсиям муниципальных служащих (Финуправление г. Канска); </w:t>
      </w:r>
    </w:p>
    <w:p w:rsidR="00000000" w:rsidRDefault="00C1661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- 76 812,00 рублей на ос</w:t>
      </w:r>
      <w:r>
        <w:rPr>
          <w:bCs/>
          <w:sz w:val="28"/>
          <w:szCs w:val="28"/>
        </w:rPr>
        <w:t>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Федерации;</w:t>
      </w:r>
    </w:p>
    <w:p w:rsidR="00000000" w:rsidRDefault="00C1661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1 927,00 рублей по расходам на обслуживание муниципального долга (Финуправление г. Канска).</w:t>
      </w:r>
    </w:p>
    <w:p w:rsidR="00000000" w:rsidRDefault="00C1661B">
      <w:pPr>
        <w:widowControl w:val="0"/>
        <w:tabs>
          <w:tab w:val="left" w:pos="360"/>
          <w:tab w:val="left" w:pos="900"/>
        </w:tabs>
        <w:jc w:val="both"/>
      </w:pPr>
      <w:r>
        <w:rPr>
          <w:bCs/>
          <w:sz w:val="28"/>
          <w:szCs w:val="28"/>
        </w:rPr>
        <w:t xml:space="preserve"> </w:t>
      </w:r>
    </w:p>
    <w:p w:rsidR="00000000" w:rsidRDefault="00C1661B">
      <w:pPr>
        <w:ind w:firstLine="709"/>
        <w:jc w:val="both"/>
      </w:pPr>
      <w:r>
        <w:rPr>
          <w:b/>
          <w:sz w:val="28"/>
          <w:szCs w:val="28"/>
          <w:u w:val="single"/>
        </w:rPr>
        <w:t>Выводы:</w:t>
      </w:r>
    </w:p>
    <w:p w:rsidR="00000000" w:rsidRDefault="00C1661B">
      <w:pPr>
        <w:ind w:right="-2" w:firstLine="709"/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</w:rPr>
        <w:t>. На основании изменений, внесенных в параметры бюджета города Канска, предлагается утвердить бюджет города Канска:</w:t>
      </w:r>
    </w:p>
    <w:p w:rsidR="00000000" w:rsidRDefault="00C1661B">
      <w:pPr>
        <w:ind w:right="-2" w:firstLine="709"/>
        <w:jc w:val="both"/>
      </w:pPr>
      <w:r>
        <w:rPr>
          <w:sz w:val="28"/>
          <w:szCs w:val="28"/>
        </w:rPr>
        <w:t xml:space="preserve">- на 2024 год по доходам в размере – </w:t>
      </w:r>
      <w:r>
        <w:rPr>
          <w:b/>
          <w:bCs/>
          <w:sz w:val="28"/>
          <w:szCs w:val="28"/>
        </w:rPr>
        <w:t>4 019 408 452,37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рубля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4 080 389 770,54</w:t>
      </w:r>
      <w:r>
        <w:rPr>
          <w:b/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дефицит бюджета </w:t>
      </w:r>
      <w:r>
        <w:rPr>
          <w:sz w:val="28"/>
          <w:szCs w:val="28"/>
        </w:rPr>
        <w:t xml:space="preserve">города               в размере </w:t>
      </w:r>
      <w:r>
        <w:rPr>
          <w:b/>
          <w:sz w:val="28"/>
          <w:szCs w:val="28"/>
        </w:rPr>
        <w:t xml:space="preserve">– </w:t>
      </w:r>
      <w:r>
        <w:rPr>
          <w:rFonts w:eastAsia="Calibri"/>
          <w:b/>
          <w:bCs/>
          <w:sz w:val="28"/>
          <w:szCs w:val="28"/>
        </w:rPr>
        <w:t>60 981 318,17</w:t>
      </w:r>
      <w:r>
        <w:rPr>
          <w:b/>
          <w:sz w:val="28"/>
          <w:szCs w:val="28"/>
        </w:rPr>
        <w:t xml:space="preserve"> рублей;</w:t>
      </w:r>
    </w:p>
    <w:p w:rsidR="00000000" w:rsidRDefault="00C1661B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Канска не противоречит Бюджетному кодексу РФ.</w:t>
      </w:r>
    </w:p>
    <w:p w:rsidR="00000000" w:rsidRDefault="00C1661B">
      <w:pPr>
        <w:ind w:right="-2" w:firstLine="709"/>
        <w:jc w:val="both"/>
      </w:pPr>
      <w:r>
        <w:rPr>
          <w:sz w:val="28"/>
          <w:szCs w:val="28"/>
        </w:rPr>
        <w:t>3. Соблюден программно-целевой метод формирования бюджета.</w:t>
      </w:r>
    </w:p>
    <w:p w:rsidR="00000000" w:rsidRDefault="00C1661B">
      <w:pPr>
        <w:ind w:right="-2"/>
        <w:jc w:val="both"/>
        <w:rPr>
          <w:b/>
          <w:i/>
          <w:sz w:val="28"/>
          <w:szCs w:val="28"/>
          <w:u w:val="single"/>
        </w:rPr>
      </w:pPr>
    </w:p>
    <w:p w:rsidR="00000000" w:rsidRDefault="00C1661B">
      <w:pPr>
        <w:ind w:right="567" w:firstLine="709"/>
        <w:jc w:val="both"/>
      </w:pPr>
      <w:r>
        <w:rPr>
          <w:b/>
          <w:sz w:val="28"/>
          <w:szCs w:val="28"/>
          <w:u w:val="single"/>
        </w:rPr>
        <w:t>Предложения:</w:t>
      </w:r>
    </w:p>
    <w:p w:rsidR="00000000" w:rsidRDefault="00C1661B">
      <w:pPr>
        <w:ind w:firstLine="709"/>
        <w:jc w:val="both"/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Проект реш</w:t>
      </w:r>
      <w:r>
        <w:rPr>
          <w:sz w:val="28"/>
          <w:szCs w:val="28"/>
        </w:rPr>
        <w:t>ения может быть вынесен на рассмотрение постоянных комиссий</w:t>
      </w:r>
      <w:r>
        <w:rPr>
          <w:rFonts w:eastAsia="Calibri"/>
          <w:sz w:val="28"/>
          <w:szCs w:val="28"/>
        </w:rPr>
        <w:t xml:space="preserve"> Канского городского Совета депутатов.</w:t>
      </w:r>
    </w:p>
    <w:p w:rsidR="00000000" w:rsidRDefault="00C1661B">
      <w:pPr>
        <w:ind w:firstLine="709"/>
        <w:jc w:val="both"/>
      </w:pPr>
    </w:p>
    <w:p w:rsidR="00000000" w:rsidRDefault="00C1661B">
      <w:pPr>
        <w:ind w:firstLine="709"/>
        <w:jc w:val="both"/>
      </w:pPr>
    </w:p>
    <w:p w:rsidR="00000000" w:rsidRDefault="00C1661B">
      <w:pPr>
        <w:jc w:val="both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Контрольно-счетной</w:t>
      </w:r>
    </w:p>
    <w:p w:rsidR="00000000" w:rsidRDefault="00C1661B">
      <w:pPr>
        <w:jc w:val="both"/>
      </w:pPr>
      <w:r>
        <w:rPr>
          <w:sz w:val="28"/>
          <w:szCs w:val="28"/>
        </w:rPr>
        <w:t>комиссии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Е.В. П</w:t>
      </w:r>
      <w:r>
        <w:rPr>
          <w:sz w:val="28"/>
          <w:szCs w:val="28"/>
        </w:rPr>
        <w:t>арфенова</w:t>
      </w:r>
    </w:p>
    <w:p w:rsidR="00000000" w:rsidRDefault="00C1661B">
      <w:pPr>
        <w:ind w:firstLine="709"/>
        <w:jc w:val="both"/>
      </w:pPr>
      <w:r>
        <w:rPr>
          <w:color w:val="1A1A1A"/>
        </w:rPr>
        <w:t> </w:t>
      </w:r>
      <w:hyperlink r:id="rId8" w:anchor="_blank" w:history="1">
        <w:r>
          <w:rPr>
            <w:rStyle w:val="ad"/>
            <w:rFonts w:ascii="YS Text" w:hAnsi="YS Text"/>
          </w:rPr>
          <w:t>http://kansk-</w:t>
        </w:r>
      </w:hyperlink>
      <w:hyperlink r:id="rId9" w:anchor="_blank" w:history="1">
        <w:r>
          <w:rPr>
            <w:rStyle w:val="ad"/>
            <w:rFonts w:ascii="YS Text" w:hAnsi="YS Text"/>
          </w:rPr>
          <w:t>adm.ru/index.php/rezultaty-deyatelnosti</w:t>
        </w:r>
      </w:hyperlink>
      <w:r>
        <w:t xml:space="preserve"> </w:t>
      </w:r>
    </w:p>
    <w:sectPr w:rsidR="00000000">
      <w:headerReference w:type="default" r:id="rId10"/>
      <w:headerReference w:type="first" r:id="rId11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661B">
      <w:r>
        <w:separator/>
      </w:r>
    </w:p>
  </w:endnote>
  <w:endnote w:type="continuationSeparator" w:id="0">
    <w:p w:rsidR="00000000" w:rsidRDefault="00C1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S Text">
    <w:altName w:val="Arial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661B">
      <w:r>
        <w:separator/>
      </w:r>
    </w:p>
  </w:footnote>
  <w:footnote w:type="continuationSeparator" w:id="0">
    <w:p w:rsidR="00000000" w:rsidRDefault="00C16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661B">
    <w:pPr>
      <w:pStyle w:val="af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6385" cy="222250"/>
              <wp:effectExtent l="6985" t="635" r="190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222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1661B">
                          <w:pPr>
                            <w:pStyle w:val="af5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2.55pt;height:17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cjiQIAABs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" stroked="f">
              <v:fill opacity="0"/>
              <v:textbox inset="0,0,0,0">
                <w:txbxContent>
                  <w:p w:rsidR="00000000" w:rsidRDefault="00C1661B">
                    <w:pPr>
                      <w:pStyle w:val="af5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661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1B"/>
    <w:rsid w:val="00C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181F275D-78D0-4942-803F-56EC42E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character" w:styleId="ad">
    <w:name w:val="Hyperlink"/>
    <w:rPr>
      <w:color w:val="000080"/>
      <w:u w:val="single"/>
      <w:lang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Normal (Web)"/>
    <w:basedOn w:val="a"/>
    <w:pPr>
      <w:spacing w:before="280" w:after="280"/>
    </w:pPr>
    <w:rPr>
      <w:color w:val="000000"/>
    </w:r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7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3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7"/>
    <w:pPr>
      <w:spacing w:before="120"/>
      <w:ind w:firstLine="709"/>
    </w:pPr>
    <w:rPr>
      <w:szCs w:val="20"/>
    </w:rPr>
  </w:style>
  <w:style w:type="paragraph" w:styleId="af8">
    <w:name w:val="No Spacing"/>
    <w:qFormat/>
    <w:pPr>
      <w:suppressAutoHyphens/>
    </w:pPr>
    <w:rPr>
      <w:lang w:eastAsia="zh-CN"/>
    </w:rPr>
  </w:style>
  <w:style w:type="paragraph" w:styleId="af9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a">
    <w:name w:val="endnote text"/>
    <w:basedOn w:val="a"/>
    <w:rPr>
      <w:sz w:val="20"/>
      <w:szCs w:val="20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c">
    <w:name w:val="List Paragraph"/>
    <w:basedOn w:val="a"/>
    <w:qFormat/>
    <w:pPr>
      <w:ind w:left="708"/>
    </w:pPr>
    <w:rPr>
      <w:lang w:val="x-none"/>
    </w:rPr>
  </w:style>
  <w:style w:type="paragraph" w:customStyle="1" w:styleId="afd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nsk-adm.ru/index.php/rezultaty-deyatelno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ansk-adm.ru/index.php/rezultaty-deyatel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5218</Words>
  <Characters>29748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34897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2024-10-11T03:57:00Z</cp:lastPrinted>
  <dcterms:created xsi:type="dcterms:W3CDTF">2026-03-12T04:26:00Z</dcterms:created>
  <dcterms:modified xsi:type="dcterms:W3CDTF">2026-03-12T04:26:00Z</dcterms:modified>
</cp:coreProperties>
</file>