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4610BC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D93AB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610B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284"/>
        <w:gridCol w:w="6"/>
        <w:gridCol w:w="1181"/>
        <w:gridCol w:w="6"/>
        <w:gridCol w:w="1197"/>
        <w:gridCol w:w="6"/>
        <w:gridCol w:w="1490"/>
      </w:tblGrid>
      <w:tr w:rsidR="00491D8F" w:rsidRPr="00F913C1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DC078D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D93AB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610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="00D9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4610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384080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42,6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B1387E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42,7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1387E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54,5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1387E" w:rsidRDefault="00B1387E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1387E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1387E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2245" w:rsidRDefault="005C46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B2245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F913C1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56,2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41,9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59,0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58,6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50,4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711C8F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FC1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C1E75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2537590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FC1E75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1260849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3438818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1644929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156406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47,6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700012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44,8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700012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49,7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700012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700012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41,9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00012" w:rsidRDefault="00700012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51,4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0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18224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6C73ED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E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356231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86535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171C6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25379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37,7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0001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277942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20,7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368822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172479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67,4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DE5C8A" w:rsidRDefault="00DE5C8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55116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16,6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31F8B" w:rsidRDefault="00700012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130924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00012" w:rsidRDefault="00700012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D85D0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D85D04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2126999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1087725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384425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1043420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556818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20,1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124622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50796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117959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39,7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146238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92390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B6118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141979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59392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31543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B6118D" w:rsidRDefault="00B6118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39089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6118D" w:rsidRDefault="00B6118D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43,0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3474334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1642635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5D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21BAF" w:rsidRDefault="000703A7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E3417" w:rsidRDefault="005E3417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E341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Бюджетные кредиты </w:t>
            </w:r>
            <w:r w:rsidR="0007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21BAF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921BAF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F913C1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C21472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5E3417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F913C1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A777A9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5E3417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5E3417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</w:t>
            </w:r>
            <w:proofErr w:type="gramEnd"/>
            <w:r w:rsidR="007775F5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5E3417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F913C1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A777A9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5E3417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F913C1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E3417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-108019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5E341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417">
              <w:rPr>
                <w:rFonts w:ascii="Times New Roman" w:hAnsi="Times New Roman" w:cs="Times New Roman"/>
                <w:sz w:val="24"/>
                <w:szCs w:val="24"/>
              </w:rPr>
              <w:t>3481818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417">
              <w:rPr>
                <w:rFonts w:ascii="Times New Roman" w:hAnsi="Times New Roman" w:cs="Times New Roman"/>
                <w:sz w:val="24"/>
                <w:szCs w:val="24"/>
              </w:rPr>
              <w:t>2264507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E3417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-3481818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E3417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-2264507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5E3417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3517334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5E3417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2156488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5E3417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3517334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5E3417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2156488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Канска, работников муниципальных учреждений по состоянию на 01 июля 2023 года</w:t>
      </w:r>
    </w:p>
    <w:p w:rsidR="00D93AB1" w:rsidRDefault="00D93AB1" w:rsidP="00D93AB1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D93AB1" w:rsidTr="00D93AB1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3AB1" w:rsidTr="00D93AB1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B1" w:rsidTr="00D93AB1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D93AB1" w:rsidRPr="000B7DE7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 w:rsidP="000B7DE7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B7DE7"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AB1" w:rsidTr="00D93AB1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 w:rsidP="000B7DE7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7DE7"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4390</w:t>
            </w:r>
          </w:p>
        </w:tc>
      </w:tr>
      <w:tr w:rsidR="00D93AB1" w:rsidTr="00D93AB1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 w:rsidP="000B7DE7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7DE7"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D93AB1" w:rsidTr="00D93AB1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Pr="000B7DE7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AB1" w:rsidRPr="000B7DE7" w:rsidRDefault="000B7DE7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E7">
              <w:rPr>
                <w:rFonts w:ascii="Times New Roman" w:eastAsia="Times New Roman" w:hAnsi="Times New Roman" w:cs="Times New Roman"/>
                <w:sz w:val="24"/>
                <w:szCs w:val="24"/>
              </w:rPr>
              <w:t>479792</w:t>
            </w:r>
          </w:p>
          <w:p w:rsidR="00D93AB1" w:rsidRPr="000B7DE7" w:rsidRDefault="00D93AB1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B1" w:rsidRDefault="00D93AB1" w:rsidP="00D9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4A7" w:rsidRDefault="000C44A7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3" w:rsidRDefault="00FA0493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D93AB1" w:rsidRDefault="00D93AB1" w:rsidP="00D93AB1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июля 2023 года</w:t>
      </w:r>
    </w:p>
    <w:p w:rsidR="00D93AB1" w:rsidRDefault="00D93AB1" w:rsidP="00D93AB1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200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4"/>
        <w:gridCol w:w="3815"/>
        <w:gridCol w:w="2126"/>
        <w:gridCol w:w="1984"/>
        <w:gridCol w:w="1701"/>
      </w:tblGrid>
      <w:tr w:rsidR="00D93AB1" w:rsidTr="00D93AB1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3AB1" w:rsidRDefault="00D93AB1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 w:rsidP="00D9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01.07.2023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D93AB1" w:rsidTr="00D93AB1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AB1" w:rsidTr="00D93AB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034294954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1051410519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0767094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8294080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28,5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50785654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23795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35,9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83452954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81853176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93481318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69706939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88103C" w:rsidP="0088103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1455342</w:t>
            </w:r>
            <w:r w:rsidR="00D93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31295380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182877492,33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 w:rsidP="0088103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10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AB1" w:rsidRDefault="00D93AB1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noProof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3AB1" w:rsidTr="00D93AB1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AB1" w:rsidRDefault="00D9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3301265089,16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1559201677,22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AB1" w:rsidRDefault="00D93AB1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8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47,2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AB1" w:rsidRDefault="00D93AB1" w:rsidP="00D93AB1">
      <w:pPr>
        <w:rPr>
          <w:rFonts w:ascii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B1" w:rsidRDefault="00D93AB1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AB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59C7"/>
    <w:rsid w:val="003670D6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D98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32B9"/>
    <w:rsid w:val="00524B28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C73ED"/>
    <w:rsid w:val="006D4F93"/>
    <w:rsid w:val="006E2A98"/>
    <w:rsid w:val="006E6222"/>
    <w:rsid w:val="006E7FA2"/>
    <w:rsid w:val="006F00A6"/>
    <w:rsid w:val="006F2284"/>
    <w:rsid w:val="006F5A45"/>
    <w:rsid w:val="006F72C8"/>
    <w:rsid w:val="00700012"/>
    <w:rsid w:val="00704BC5"/>
    <w:rsid w:val="00706DC6"/>
    <w:rsid w:val="00711C8F"/>
    <w:rsid w:val="00715F8D"/>
    <w:rsid w:val="0072157C"/>
    <w:rsid w:val="007223FA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21BAF"/>
    <w:rsid w:val="00921C33"/>
    <w:rsid w:val="009266E3"/>
    <w:rsid w:val="009331E7"/>
    <w:rsid w:val="00934491"/>
    <w:rsid w:val="00934A14"/>
    <w:rsid w:val="009373A3"/>
    <w:rsid w:val="00941357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52CD"/>
    <w:rsid w:val="00A42D12"/>
    <w:rsid w:val="00A42DA9"/>
    <w:rsid w:val="00A43590"/>
    <w:rsid w:val="00A5378C"/>
    <w:rsid w:val="00A5571A"/>
    <w:rsid w:val="00A57F7D"/>
    <w:rsid w:val="00A618F7"/>
    <w:rsid w:val="00A62A79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634C"/>
    <w:rsid w:val="00AF1B10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CF6F79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80BE3"/>
    <w:rsid w:val="00D8423B"/>
    <w:rsid w:val="00D85D04"/>
    <w:rsid w:val="00D93AB1"/>
    <w:rsid w:val="00DA136F"/>
    <w:rsid w:val="00DA1B54"/>
    <w:rsid w:val="00DA454F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A0493"/>
    <w:rsid w:val="00FA4436"/>
    <w:rsid w:val="00FA634F"/>
    <w:rsid w:val="00FB577A"/>
    <w:rsid w:val="00FC1E75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40D1-3A3C-4827-B852-7474079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78</cp:revision>
  <cp:lastPrinted>2023-06-20T01:03:00Z</cp:lastPrinted>
  <dcterms:created xsi:type="dcterms:W3CDTF">2023-01-13T06:38:00Z</dcterms:created>
  <dcterms:modified xsi:type="dcterms:W3CDTF">2023-07-11T01:49:00Z</dcterms:modified>
</cp:coreProperties>
</file>